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7314" w14:textId="12517770" w:rsidR="00A546E4" w:rsidRDefault="001D28E8" w:rsidP="001D28E8">
      <w:pPr>
        <w:ind w:firstLineChars="100" w:firstLine="210"/>
      </w:pPr>
      <w:r>
        <w:rPr>
          <w:rFonts w:hint="eastAsia"/>
        </w:rPr>
        <w:t>津城先生、ご発表ありがとうございました。本日は</w:t>
      </w:r>
      <w:r w:rsidR="00C83C0F">
        <w:rPr>
          <w:rFonts w:hint="eastAsia"/>
        </w:rPr>
        <w:t>出席でき</w:t>
      </w:r>
      <w:r>
        <w:rPr>
          <w:rFonts w:hint="eastAsia"/>
        </w:rPr>
        <w:t>ずとても残念ですが、論文を読ませていただいたうえで、コメントと質問をさせてください。</w:t>
      </w:r>
    </w:p>
    <w:p w14:paraId="6D66828F" w14:textId="7414B4FA" w:rsidR="001D28E8" w:rsidRDefault="001D28E8">
      <w:r>
        <w:rPr>
          <w:rFonts w:hint="eastAsia"/>
        </w:rPr>
        <w:t xml:space="preserve">　上座部仏教では出家修行者が歌舞音曲を楽しむことを禁じられていますが、日本のご詠歌のような法の歌(</w:t>
      </w:r>
      <w:r>
        <w:t>dhamma-</w:t>
      </w:r>
      <w:proofErr w:type="spellStart"/>
      <w:r>
        <w:t>g</w:t>
      </w:r>
      <w:r w:rsidR="003952F6">
        <w:rPr>
          <w:rFonts w:ascii="Times New Roman" w:hAnsi="Times New Roman" w:cs="Times New Roman"/>
        </w:rPr>
        <w:t>ī</w:t>
      </w:r>
      <w:r>
        <w:t>ta</w:t>
      </w:r>
      <w:proofErr w:type="spellEnd"/>
      <w:r>
        <w:t>/</w:t>
      </w:r>
      <w:proofErr w:type="spellStart"/>
      <w:r>
        <w:t>gh</w:t>
      </w:r>
      <w:r w:rsidR="003952F6">
        <w:rPr>
          <w:rFonts w:ascii="Times New Roman" w:hAnsi="Times New Roman" w:cs="Times New Roman"/>
        </w:rPr>
        <w:t>ā</w:t>
      </w:r>
      <w:r>
        <w:t>t</w:t>
      </w:r>
      <w:r w:rsidR="003952F6">
        <w:rPr>
          <w:rFonts w:ascii="Times New Roman" w:hAnsi="Times New Roman" w:cs="Times New Roman"/>
        </w:rPr>
        <w:t>ā</w:t>
      </w:r>
      <w:proofErr w:type="spellEnd"/>
      <w:r>
        <w:t>)</w:t>
      </w:r>
      <w:r>
        <w:rPr>
          <w:rFonts w:hint="eastAsia"/>
        </w:rPr>
        <w:t>を作成して、指導者が先導して</w:t>
      </w:r>
      <w:r w:rsidR="001A62CC">
        <w:rPr>
          <w:rFonts w:hint="eastAsia"/>
        </w:rPr>
        <w:t>弟子や信者たちが</w:t>
      </w:r>
      <w:r>
        <w:rPr>
          <w:rFonts w:hint="eastAsia"/>
        </w:rPr>
        <w:t>唱和することは法の実践として許され</w:t>
      </w:r>
      <w:r w:rsidR="00C56B3B">
        <w:rPr>
          <w:rFonts w:hint="eastAsia"/>
        </w:rPr>
        <w:t>、</w:t>
      </w:r>
      <w:r w:rsidR="00820A0D">
        <w:rPr>
          <w:rFonts w:hint="eastAsia"/>
        </w:rPr>
        <w:t>テレビや映画のない時代の</w:t>
      </w:r>
      <w:r w:rsidR="00377D4A">
        <w:rPr>
          <w:rFonts w:hint="eastAsia"/>
        </w:rPr>
        <w:t>娯楽の</w:t>
      </w:r>
      <w:r w:rsidR="00820A0D">
        <w:rPr>
          <w:rFonts w:hint="eastAsia"/>
        </w:rPr>
        <w:t>ように、</w:t>
      </w:r>
      <w:r w:rsidR="00C56B3B">
        <w:rPr>
          <w:rFonts w:hint="eastAsia"/>
        </w:rPr>
        <w:t>よく実践され</w:t>
      </w:r>
      <w:r w:rsidR="00820A0D">
        <w:rPr>
          <w:rFonts w:hint="eastAsia"/>
        </w:rPr>
        <w:t>て</w:t>
      </w:r>
      <w:r>
        <w:rPr>
          <w:rFonts w:hint="eastAsia"/>
        </w:rPr>
        <w:t>います。例えば、ノーベル平和賞の候補にもなったカンボジア僧のマハー</w:t>
      </w:r>
      <w:r w:rsidR="001A62CC">
        <w:rPr>
          <w:rFonts w:hint="eastAsia"/>
        </w:rPr>
        <w:t>・</w:t>
      </w:r>
      <w:r>
        <w:rPr>
          <w:rFonts w:hint="eastAsia"/>
        </w:rPr>
        <w:t>ゴーサナンダ師は、難民の仏教徒たちと共にダンマパダ（法句経）の第</w:t>
      </w:r>
      <w:r w:rsidR="00C56B3B">
        <w:rPr>
          <w:rFonts w:hint="eastAsia"/>
        </w:rPr>
        <w:t>5偈「実にこの世で</w:t>
      </w:r>
      <w:r w:rsidR="001A62CC">
        <w:rPr>
          <w:rFonts w:hint="eastAsia"/>
        </w:rPr>
        <w:t>は</w:t>
      </w:r>
      <w:r w:rsidR="00C56B3B">
        <w:rPr>
          <w:rFonts w:hint="eastAsia"/>
        </w:rPr>
        <w:t>恨みは</w:t>
      </w:r>
      <w:r w:rsidR="00820A0D">
        <w:rPr>
          <w:rFonts w:hint="eastAsia"/>
        </w:rPr>
        <w:t>いつまでたっても</w:t>
      </w:r>
      <w:r w:rsidR="00C56B3B">
        <w:rPr>
          <w:rFonts w:hint="eastAsia"/>
        </w:rPr>
        <w:t>恨みによって</w:t>
      </w:r>
      <w:r w:rsidR="001A62CC">
        <w:rPr>
          <w:rFonts w:hint="eastAsia"/>
        </w:rPr>
        <w:t>は</w:t>
      </w:r>
      <w:r w:rsidR="00C56B3B">
        <w:rPr>
          <w:rFonts w:hint="eastAsia"/>
        </w:rPr>
        <w:t>鎮ま</w:t>
      </w:r>
      <w:r w:rsidR="001A62CC">
        <w:rPr>
          <w:rFonts w:hint="eastAsia"/>
        </w:rPr>
        <w:t>ら</w:t>
      </w:r>
      <w:r w:rsidR="00C56B3B">
        <w:rPr>
          <w:rFonts w:hint="eastAsia"/>
        </w:rPr>
        <w:t>ない。恨まないことによって</w:t>
      </w:r>
      <w:r w:rsidR="001A62CC">
        <w:rPr>
          <w:rFonts w:hint="eastAsia"/>
        </w:rPr>
        <w:t>のみ</w:t>
      </w:r>
      <w:r w:rsidR="00C56B3B">
        <w:rPr>
          <w:rFonts w:hint="eastAsia"/>
        </w:rPr>
        <w:t>恨みは鎮まる。これは永遠の法である」</w:t>
      </w:r>
      <w:r w:rsidR="00820A0D">
        <w:rPr>
          <w:rFonts w:hint="eastAsia"/>
        </w:rPr>
        <w:t>という詩偈を、涙が枯れるまで長い時間にわたって</w:t>
      </w:r>
      <w:r w:rsidR="003F71E5">
        <w:rPr>
          <w:rFonts w:hint="eastAsia"/>
        </w:rPr>
        <w:t>一緒に</w:t>
      </w:r>
      <w:r w:rsidR="00820A0D">
        <w:rPr>
          <w:rFonts w:hint="eastAsia"/>
        </w:rPr>
        <w:t>「歌った」と</w:t>
      </w:r>
      <w:r w:rsidR="003952F6">
        <w:rPr>
          <w:rFonts w:hint="eastAsia"/>
        </w:rPr>
        <w:t>伝え聞いております</w:t>
      </w:r>
      <w:r w:rsidR="00820A0D">
        <w:rPr>
          <w:rFonts w:hint="eastAsia"/>
        </w:rPr>
        <w:t>。</w:t>
      </w:r>
    </w:p>
    <w:p w14:paraId="6E1A158E" w14:textId="0E4BAD44" w:rsidR="00820A0D" w:rsidRDefault="00820A0D">
      <w:r>
        <w:rPr>
          <w:rFonts w:hint="eastAsia"/>
        </w:rPr>
        <w:t xml:space="preserve">　相応部の</w:t>
      </w:r>
      <w:r w:rsidR="002F37D0">
        <w:rPr>
          <w:rFonts w:hint="eastAsia"/>
        </w:rPr>
        <w:t>『詩偈を伴う章』には、神や悪魔たち</w:t>
      </w:r>
      <w:r w:rsidR="003952F6">
        <w:rPr>
          <w:rFonts w:hint="eastAsia"/>
        </w:rPr>
        <w:t>が投げかけた問</w:t>
      </w:r>
      <w:r w:rsidR="002F37D0">
        <w:rPr>
          <w:rFonts w:hint="eastAsia"/>
        </w:rPr>
        <w:t>に答えたブッダの韻文</w:t>
      </w:r>
      <w:r w:rsidR="003952F6">
        <w:rPr>
          <w:rFonts w:hint="eastAsia"/>
        </w:rPr>
        <w:t>・</w:t>
      </w:r>
      <w:r w:rsidR="002F37D0">
        <w:rPr>
          <w:rFonts w:hint="eastAsia"/>
        </w:rPr>
        <w:t>歌があります。</w:t>
      </w:r>
    </w:p>
    <w:p w14:paraId="79242C6A" w14:textId="692332E5" w:rsidR="002F37D0" w:rsidRPr="002F37D0" w:rsidRDefault="002F37D0" w:rsidP="001A1C28">
      <w:pPr>
        <w:tabs>
          <w:tab w:val="left" w:pos="2963"/>
        </w:tabs>
        <w:rPr>
          <w:rFonts w:hint="eastAsia"/>
        </w:rPr>
      </w:pPr>
      <w:r>
        <w:rPr>
          <w:rFonts w:hint="eastAsia"/>
        </w:rPr>
        <w:t>「詩偈は韻律を因縁とし、言葉によ</w:t>
      </w:r>
      <w:r w:rsidR="001A1C28">
        <w:rPr>
          <w:rFonts w:hint="eastAsia"/>
        </w:rPr>
        <w:t>り生じる</w:t>
      </w:r>
      <w:r>
        <w:rPr>
          <w:rFonts w:hint="eastAsia"/>
        </w:rPr>
        <w:t>。名称に依存し、詩人を</w:t>
      </w:r>
      <w:r w:rsidR="001A1C28">
        <w:rPr>
          <w:rFonts w:hint="eastAsia"/>
        </w:rPr>
        <w:t>住み家</w:t>
      </w:r>
      <w:r>
        <w:rPr>
          <w:rFonts w:hint="eastAsia"/>
        </w:rPr>
        <w:t>と</w:t>
      </w:r>
      <w:r w:rsidR="001A1C28">
        <w:rPr>
          <w:rFonts w:hint="eastAsia"/>
        </w:rPr>
        <w:t>なす」</w:t>
      </w:r>
    </w:p>
    <w:p w14:paraId="3D56E0CA" w14:textId="6FB2E94E" w:rsidR="002F37D0" w:rsidRDefault="001A1C28">
      <w:r>
        <w:rPr>
          <w:rFonts w:hint="eastAsia"/>
        </w:rPr>
        <w:t>「私には語るものがない、語る人は私ではないと、悪魔よ、このように知るがよい。お前には私の道が見えない」</w:t>
      </w:r>
    </w:p>
    <w:p w14:paraId="3DAD4488" w14:textId="74E525E9" w:rsidR="003952F6" w:rsidRDefault="003952F6">
      <w:pPr>
        <w:rPr>
          <w:rFonts w:hint="eastAsia"/>
        </w:rPr>
      </w:pPr>
      <w:r>
        <w:rPr>
          <w:rFonts w:hint="eastAsia"/>
        </w:rPr>
        <w:t xml:space="preserve">　こうした韻文には、状況を俯瞰的に把握し</w:t>
      </w:r>
      <w:r w:rsidR="003F71E5">
        <w:rPr>
          <w:rFonts w:hint="eastAsia"/>
        </w:rPr>
        <w:t>て</w:t>
      </w:r>
      <w:r>
        <w:rPr>
          <w:rFonts w:hint="eastAsia"/>
        </w:rPr>
        <w:t>慣れ親しんだ言葉のリズムで伝える距離感があり、散文には実際の状況を生中継するライブ感があるように感じています。</w:t>
      </w:r>
    </w:p>
    <w:p w14:paraId="46A39910" w14:textId="708AFBCE" w:rsidR="001A1C28" w:rsidRDefault="001A1C28">
      <w:r>
        <w:rPr>
          <w:rFonts w:hint="eastAsia"/>
        </w:rPr>
        <w:t xml:space="preserve">　解剖学者の三木成夫は『生命の形態学：地層・記憶・リズム』において、生の原形は「らせん」と「リズム」をもって性と食の位相交代の波を刻み、「遠」を観得する植物的要素と「近」を感受する動物的要素</w:t>
      </w:r>
      <w:r w:rsidR="00377D4A">
        <w:rPr>
          <w:rFonts w:hint="eastAsia"/>
        </w:rPr>
        <w:t>として、</w:t>
      </w:r>
      <w:r>
        <w:rPr>
          <w:rFonts w:hint="eastAsia"/>
        </w:rPr>
        <w:t>人体</w:t>
      </w:r>
      <w:r w:rsidR="00377D4A">
        <w:rPr>
          <w:rFonts w:hint="eastAsia"/>
        </w:rPr>
        <w:t>構造の中に</w:t>
      </w:r>
      <w:r>
        <w:rPr>
          <w:rFonts w:hint="eastAsia"/>
        </w:rPr>
        <w:t>植物器官としての内臓系と動物器官としての体壁系として刻み込まれていることを形態的に説明しています。彼によると人類の呼吸は</w:t>
      </w:r>
      <w:r w:rsidR="005807BE">
        <w:rPr>
          <w:rFonts w:hint="eastAsia"/>
        </w:rPr>
        <w:t>植物的な生命呼吸と動物的な意思呼吸との合作であり、先史人類の生命的呼吸には仕事と呼吸との調和があり、吸気と呼気のリズムに乗った</w:t>
      </w:r>
      <w:r w:rsidR="00DC43EB">
        <w:rPr>
          <w:rFonts w:hint="eastAsia"/>
        </w:rPr>
        <w:t>「</w:t>
      </w:r>
      <w:r w:rsidR="005807BE">
        <w:rPr>
          <w:rFonts w:hint="eastAsia"/>
        </w:rPr>
        <w:t>唄</w:t>
      </w:r>
      <w:r w:rsidR="00DC43EB">
        <w:rPr>
          <w:rFonts w:hint="eastAsia"/>
        </w:rPr>
        <w:t>」</w:t>
      </w:r>
      <w:r w:rsidR="005807BE">
        <w:rPr>
          <w:rFonts w:hint="eastAsia"/>
        </w:rPr>
        <w:t>は表情を持った呼吸と言えるものでした。そこに意思呼吸が重なることにより、呼吸は自我意識を介して大脳皮質からの支配を受けるようになります。和歌は、その意思呼吸が拍を生み出す生命呼吸に重なり合う形で生まれてくるのでしょう。</w:t>
      </w:r>
    </w:p>
    <w:p w14:paraId="6D619932" w14:textId="77777777" w:rsidR="003952F6" w:rsidRDefault="005807BE">
      <w:r>
        <w:rPr>
          <w:rFonts w:hint="eastAsia"/>
        </w:rPr>
        <w:t xml:space="preserve">　音楽療法家のS.マーロックは、赤ちゃんの喃語とお母さんの日常言語によるやり取りがうまくいっている時には、リズムとメロディとナラティブが、数学的に検出できることを</w:t>
      </w:r>
      <w:r w:rsidR="00DC43EB">
        <w:rPr>
          <w:rFonts w:hint="eastAsia"/>
        </w:rPr>
        <w:t>解明</w:t>
      </w:r>
      <w:r>
        <w:rPr>
          <w:rFonts w:hint="eastAsia"/>
        </w:rPr>
        <w:t>しました。このナラティブの要素が、津城先生のおっしゃるポリティクスの基盤となり</w:t>
      </w:r>
      <w:r w:rsidR="00377D4A">
        <w:rPr>
          <w:rFonts w:hint="eastAsia"/>
        </w:rPr>
        <w:t>、お互いの発話のリズムに乗って、それぞれの本心を見つけ出してゆくトーンが</w:t>
      </w:r>
      <w:r w:rsidR="00DC43EB">
        <w:rPr>
          <w:rFonts w:hint="eastAsia"/>
        </w:rPr>
        <w:t>唄・歌</w:t>
      </w:r>
      <w:r w:rsidR="00377D4A">
        <w:rPr>
          <w:rFonts w:hint="eastAsia"/>
        </w:rPr>
        <w:t>を奏でる</w:t>
      </w:r>
      <w:r w:rsidR="003952F6">
        <w:rPr>
          <w:rFonts w:hint="eastAsia"/>
        </w:rPr>
        <w:t>ポエティクスとなるの</w:t>
      </w:r>
      <w:r w:rsidR="00377D4A">
        <w:rPr>
          <w:rFonts w:hint="eastAsia"/>
        </w:rPr>
        <w:t>だと思います。</w:t>
      </w:r>
    </w:p>
    <w:p w14:paraId="07FEB920" w14:textId="2177DD12" w:rsidR="005807BE" w:rsidRDefault="00377D4A" w:rsidP="003952F6">
      <w:pPr>
        <w:ind w:firstLineChars="100" w:firstLine="210"/>
      </w:pPr>
      <w:r>
        <w:rPr>
          <w:rFonts w:hint="eastAsia"/>
        </w:rPr>
        <w:t>これは臨床場面</w:t>
      </w:r>
      <w:r w:rsidR="00DC43EB">
        <w:rPr>
          <w:rFonts w:hint="eastAsia"/>
        </w:rPr>
        <w:t>において</w:t>
      </w:r>
      <w:r>
        <w:rPr>
          <w:rFonts w:hint="eastAsia"/>
        </w:rPr>
        <w:t>セラピストのあたたかい見守りの沈黙の中で、クライアントが自らの経験に最も近い言葉を</w:t>
      </w:r>
      <w:r w:rsidR="003952F6">
        <w:rPr>
          <w:rFonts w:hint="eastAsia"/>
        </w:rPr>
        <w:t>紡ぎ出し</w:t>
      </w:r>
      <w:r>
        <w:rPr>
          <w:rFonts w:hint="eastAsia"/>
        </w:rPr>
        <w:t>、受けとめてもらうことによって新しい自分を形成し続けてゆく瞬間に似ています。またそれは、弾き語りする歌を授かる時</w:t>
      </w:r>
      <w:r w:rsidR="003952F6">
        <w:rPr>
          <w:rFonts w:hint="eastAsia"/>
        </w:rPr>
        <w:t>、</w:t>
      </w:r>
      <w:r>
        <w:rPr>
          <w:rFonts w:hint="eastAsia"/>
        </w:rPr>
        <w:t>リズムとメロディと言葉が一つになっ</w:t>
      </w:r>
      <w:r w:rsidR="003952F6">
        <w:rPr>
          <w:rFonts w:hint="eastAsia"/>
        </w:rPr>
        <w:t>てインスピレーションが降りてくる</w:t>
      </w:r>
      <w:r>
        <w:rPr>
          <w:rFonts w:hint="eastAsia"/>
        </w:rPr>
        <w:t>瞬間にもよく似ています。</w:t>
      </w:r>
    </w:p>
    <w:p w14:paraId="01B6D7E1" w14:textId="56E10A35" w:rsidR="00377D4A" w:rsidRDefault="00377D4A">
      <w:r>
        <w:rPr>
          <w:rFonts w:hint="eastAsia"/>
        </w:rPr>
        <w:t xml:space="preserve">　最後に一つ質問させてください。和歌</w:t>
      </w:r>
      <w:r w:rsidR="003952F6">
        <w:rPr>
          <w:rFonts w:hint="eastAsia"/>
        </w:rPr>
        <w:t>における</w:t>
      </w:r>
      <w:r w:rsidR="00DC43EB">
        <w:rPr>
          <w:rFonts w:hint="eastAsia"/>
        </w:rPr>
        <w:t>「遠を観得する」</w:t>
      </w:r>
      <w:r>
        <w:rPr>
          <w:rFonts w:hint="eastAsia"/>
        </w:rPr>
        <w:t>植物的な要素</w:t>
      </w:r>
      <w:r w:rsidR="003F71E5">
        <w:rPr>
          <w:rFonts w:hint="eastAsia"/>
        </w:rPr>
        <w:t>とは</w:t>
      </w:r>
      <w:r>
        <w:rPr>
          <w:rFonts w:hint="eastAsia"/>
        </w:rPr>
        <w:t>、</w:t>
      </w:r>
      <w:r w:rsidR="00DC43EB">
        <w:rPr>
          <w:rFonts w:hint="eastAsia"/>
        </w:rPr>
        <w:t>「近を感受する」</w:t>
      </w:r>
      <w:r>
        <w:rPr>
          <w:rFonts w:hint="eastAsia"/>
        </w:rPr>
        <w:t>動物的な要素とは何でしょうか？　この問いが</w:t>
      </w:r>
      <w:r w:rsidR="003F71E5">
        <w:rPr>
          <w:rFonts w:hint="eastAsia"/>
        </w:rPr>
        <w:t>津城</w:t>
      </w:r>
      <w:r w:rsidR="003952F6">
        <w:rPr>
          <w:rFonts w:hint="eastAsia"/>
        </w:rPr>
        <w:t>先生</w:t>
      </w:r>
      <w:r>
        <w:rPr>
          <w:rFonts w:hint="eastAsia"/>
        </w:rPr>
        <w:t>の</w:t>
      </w:r>
      <w:r w:rsidR="003952F6">
        <w:rPr>
          <w:rFonts w:hint="eastAsia"/>
        </w:rPr>
        <w:t>研究の</w:t>
      </w:r>
      <w:r>
        <w:rPr>
          <w:rFonts w:hint="eastAsia"/>
        </w:rPr>
        <w:t>お役に</w:t>
      </w:r>
      <w:r w:rsidR="00DC43EB">
        <w:rPr>
          <w:rFonts w:hint="eastAsia"/>
        </w:rPr>
        <w:t>立</w:t>
      </w:r>
      <w:r w:rsidR="003F71E5">
        <w:rPr>
          <w:rFonts w:hint="eastAsia"/>
        </w:rPr>
        <w:t>つことができ</w:t>
      </w:r>
      <w:r w:rsidR="00DC43EB">
        <w:rPr>
          <w:rFonts w:hint="eastAsia"/>
        </w:rPr>
        <w:t>れば</w:t>
      </w:r>
      <w:r w:rsidR="003F71E5">
        <w:rPr>
          <w:rFonts w:hint="eastAsia"/>
        </w:rPr>
        <w:t>、皆さんの議論の小さな刺激になることができれば</w:t>
      </w:r>
      <w:r>
        <w:rPr>
          <w:rFonts w:hint="eastAsia"/>
        </w:rPr>
        <w:t>幸いです。</w:t>
      </w:r>
    </w:p>
    <w:p w14:paraId="55BEEDCE" w14:textId="77777777" w:rsidR="003F71E5" w:rsidRPr="00A546E4" w:rsidRDefault="003F71E5">
      <w:pPr>
        <w:rPr>
          <w:rFonts w:hint="eastAsia"/>
        </w:rPr>
      </w:pPr>
    </w:p>
    <w:sectPr w:rsidR="003F71E5" w:rsidRPr="00A546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9C61" w14:textId="77777777" w:rsidR="001A62CC" w:rsidRDefault="001A62CC" w:rsidP="001A62CC">
      <w:r>
        <w:separator/>
      </w:r>
    </w:p>
  </w:endnote>
  <w:endnote w:type="continuationSeparator" w:id="0">
    <w:p w14:paraId="19888745" w14:textId="77777777" w:rsidR="001A62CC" w:rsidRDefault="001A62CC" w:rsidP="001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13C5" w14:textId="77777777" w:rsidR="001A62CC" w:rsidRDefault="001A62CC" w:rsidP="001A62CC">
      <w:r>
        <w:separator/>
      </w:r>
    </w:p>
  </w:footnote>
  <w:footnote w:type="continuationSeparator" w:id="0">
    <w:p w14:paraId="7C219C54" w14:textId="77777777" w:rsidR="001A62CC" w:rsidRDefault="001A62CC" w:rsidP="001A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E4"/>
    <w:rsid w:val="001339CF"/>
    <w:rsid w:val="00135C35"/>
    <w:rsid w:val="001A1C28"/>
    <w:rsid w:val="001A62CC"/>
    <w:rsid w:val="001D28E8"/>
    <w:rsid w:val="002F37D0"/>
    <w:rsid w:val="00377D4A"/>
    <w:rsid w:val="003952F6"/>
    <w:rsid w:val="003F71E5"/>
    <w:rsid w:val="005807BE"/>
    <w:rsid w:val="007735B5"/>
    <w:rsid w:val="00820A0D"/>
    <w:rsid w:val="00A546E4"/>
    <w:rsid w:val="00C56B3B"/>
    <w:rsid w:val="00C83C0F"/>
    <w:rsid w:val="00DC4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82D5D"/>
  <w15:chartTrackingRefBased/>
  <w15:docId w15:val="{677B2145-7E01-4EE8-9EA8-A52B3FD7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2CC"/>
    <w:pPr>
      <w:tabs>
        <w:tab w:val="center" w:pos="4252"/>
        <w:tab w:val="right" w:pos="8504"/>
      </w:tabs>
      <w:snapToGrid w:val="0"/>
    </w:pPr>
  </w:style>
  <w:style w:type="character" w:customStyle="1" w:styleId="a4">
    <w:name w:val="ヘッダー (文字)"/>
    <w:basedOn w:val="a0"/>
    <w:link w:val="a3"/>
    <w:uiPriority w:val="99"/>
    <w:rsid w:val="001A62CC"/>
  </w:style>
  <w:style w:type="paragraph" w:styleId="a5">
    <w:name w:val="footer"/>
    <w:basedOn w:val="a"/>
    <w:link w:val="a6"/>
    <w:uiPriority w:val="99"/>
    <w:unhideWhenUsed/>
    <w:rsid w:val="001A62CC"/>
    <w:pPr>
      <w:tabs>
        <w:tab w:val="center" w:pos="4252"/>
        <w:tab w:val="right" w:pos="8504"/>
      </w:tabs>
      <w:snapToGrid w:val="0"/>
    </w:pPr>
  </w:style>
  <w:style w:type="character" w:customStyle="1" w:styleId="a6">
    <w:name w:val="フッター (文字)"/>
    <w:basedOn w:val="a0"/>
    <w:link w:val="a5"/>
    <w:uiPriority w:val="99"/>
    <w:rsid w:val="001A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2EBB-A5CB-435A-BDD5-59E8BB80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ウィマラ</dc:creator>
  <cp:keywords/>
  <dc:description/>
  <cp:lastModifiedBy>井上 ウィマラ</cp:lastModifiedBy>
  <cp:revision>2</cp:revision>
  <dcterms:created xsi:type="dcterms:W3CDTF">2021-05-11T07:24:00Z</dcterms:created>
  <dcterms:modified xsi:type="dcterms:W3CDTF">2021-05-13T08:59:00Z</dcterms:modified>
</cp:coreProperties>
</file>