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BAE" w:rsidRPr="00B23BC3" w:rsidRDefault="00C1246F" w:rsidP="00B23BC3">
      <w:pPr>
        <w:pStyle w:val="a8"/>
        <w:ind w:left="4840" w:hangingChars="2200" w:hanging="4840"/>
        <w:rPr>
          <w:rFonts w:ascii="HGPｺﾞｼｯｸE" w:eastAsia="HGPｺﾞｼｯｸE" w:hAnsi="HGPｺﾞｼｯｸE"/>
          <w:sz w:val="24"/>
          <w:szCs w:val="24"/>
        </w:rPr>
      </w:pPr>
      <w:r w:rsidRPr="00B23BC3">
        <w:rPr>
          <w:rFonts w:ascii="HGPｺﾞｼｯｸE" w:eastAsia="HGPｺﾞｼｯｸE" w:hAnsi="HGPｺﾞｼｯｸE" w:hint="eastAsia"/>
          <w:sz w:val="22"/>
          <w:szCs w:val="22"/>
        </w:rPr>
        <w:t>大地の記憶を彫るシンポジウム</w:t>
      </w:r>
      <w:r w:rsidR="004A4BAE" w:rsidRPr="00B23BC3">
        <w:rPr>
          <w:rFonts w:ascii="HGPｺﾞｼｯｸE" w:eastAsia="HGPｺﾞｼｯｸE" w:hAnsi="HGPｺﾞｼｯｸE" w:hint="eastAsia"/>
          <w:sz w:val="24"/>
          <w:szCs w:val="24"/>
        </w:rPr>
        <w:t xml:space="preserve">「 </w:t>
      </w:r>
      <w:r w:rsidRPr="00B23BC3">
        <w:rPr>
          <w:rFonts w:ascii="HGPｺﾞｼｯｸE" w:eastAsia="HGPｺﾞｼｯｸE" w:hAnsi="HGPｺﾞｼｯｸE"/>
          <w:sz w:val="24"/>
          <w:szCs w:val="24"/>
        </w:rPr>
        <w:t>アイルランド・ケルトと日本・神道の身心変容技法～ドゥルイドと修験者」</w:t>
      </w:r>
      <w:r w:rsidRPr="00B23BC3">
        <w:rPr>
          <w:rFonts w:asciiTheme="minorEastAsia" w:eastAsiaTheme="minorEastAsia" w:hAnsiTheme="minorEastAsia" w:hint="eastAsia"/>
          <w:sz w:val="21"/>
        </w:rPr>
        <w:t>2017年10月28日　上智大学ソフィアホール　鎌田東二</w:t>
      </w:r>
    </w:p>
    <w:p w:rsidR="00247C93" w:rsidRDefault="00247C93" w:rsidP="00E76D84">
      <w:r w:rsidRPr="00BE3FB0">
        <w:rPr>
          <w:rFonts w:ascii="HGPｺﾞｼｯｸE" w:eastAsia="HGPｺﾞｼｯｸE" w:hAnsi="HGPｺﾞｼｯｸE" w:hint="eastAsia"/>
        </w:rPr>
        <w:t>はじめに</w:t>
      </w:r>
      <w:r>
        <w:rPr>
          <w:rFonts w:hint="eastAsia"/>
        </w:rPr>
        <w:t>～</w:t>
      </w:r>
      <w:r w:rsidRPr="00A45C63">
        <w:rPr>
          <w:rFonts w:asciiTheme="minorEastAsia" w:eastAsiaTheme="minorEastAsia" w:hAnsiTheme="minorEastAsia"/>
        </w:rPr>
        <w:t>そ</w:t>
      </w:r>
      <w:r>
        <w:rPr>
          <w:rFonts w:asciiTheme="minorEastAsia" w:eastAsiaTheme="minorEastAsia" w:hAnsiTheme="minorEastAsia" w:hint="eastAsia"/>
        </w:rPr>
        <w:t>の</w:t>
      </w:r>
      <w:r w:rsidRPr="00A45C63">
        <w:rPr>
          <w:rFonts w:asciiTheme="minorEastAsia" w:eastAsiaTheme="minorEastAsia" w:hAnsiTheme="minorEastAsia"/>
        </w:rPr>
        <w:t>図象は</w:t>
      </w:r>
      <w:r>
        <w:rPr>
          <w:rFonts w:asciiTheme="minorEastAsia" w:eastAsiaTheme="minorEastAsia" w:hAnsiTheme="minorEastAsia"/>
        </w:rPr>
        <w:t>象徴的図形と文字との未分化なカタチ</w:t>
      </w:r>
      <w:r w:rsidRPr="00A45C63">
        <w:rPr>
          <w:rFonts w:asciiTheme="minorEastAsia" w:eastAsiaTheme="minorEastAsia" w:hAnsiTheme="minorEastAsia"/>
        </w:rPr>
        <w:t>である。</w:t>
      </w:r>
      <w:r>
        <w:rPr>
          <w:rFonts w:asciiTheme="minorEastAsia" w:eastAsiaTheme="minorEastAsia" w:hAnsiTheme="minorEastAsia"/>
        </w:rPr>
        <w:t>渦巻き文様、動物、とりわけ</w:t>
      </w:r>
      <w:r w:rsidRPr="00A45C63">
        <w:rPr>
          <w:rFonts w:asciiTheme="minorEastAsia" w:eastAsiaTheme="minorEastAsia" w:hAnsiTheme="minorEastAsia"/>
        </w:rPr>
        <w:t>鹿や牛や熊とそれを狩る弓矢や槍を持った男たち。その男たちの男根は大きく長く突き出、突起している。動物を追いかけて射る時の緊</w:t>
      </w:r>
      <w:r>
        <w:rPr>
          <w:rFonts w:asciiTheme="minorEastAsia" w:eastAsiaTheme="minorEastAsia" w:hAnsiTheme="minorEastAsia"/>
        </w:rPr>
        <w:t>張と昂揚</w:t>
      </w:r>
      <w:r>
        <w:rPr>
          <w:rFonts w:asciiTheme="minorEastAsia" w:eastAsiaTheme="minorEastAsia" w:hAnsiTheme="minorEastAsia" w:hint="eastAsia"/>
        </w:rPr>
        <w:t>。</w:t>
      </w:r>
      <w:r>
        <w:rPr>
          <w:rFonts w:asciiTheme="minorEastAsia" w:eastAsiaTheme="minorEastAsia" w:hAnsiTheme="minorEastAsia"/>
        </w:rPr>
        <w:t>アドレナリン全開のトランス状態に突入しているかのよう</w:t>
      </w:r>
      <w:r>
        <w:rPr>
          <w:rFonts w:asciiTheme="minorEastAsia" w:eastAsiaTheme="minorEastAsia" w:hAnsiTheme="minorEastAsia" w:hint="eastAsia"/>
        </w:rPr>
        <w:t>。</w:t>
      </w:r>
      <w:r w:rsidRPr="00A45C63">
        <w:rPr>
          <w:rFonts w:asciiTheme="minorEastAsia" w:eastAsiaTheme="minorEastAsia" w:hAnsiTheme="minorEastAsia"/>
        </w:rPr>
        <w:t>し</w:t>
      </w:r>
      <w:r>
        <w:rPr>
          <w:rFonts w:asciiTheme="minorEastAsia" w:eastAsiaTheme="minorEastAsia" w:hAnsiTheme="minorEastAsia"/>
        </w:rPr>
        <w:t>かも</w:t>
      </w:r>
      <w:r w:rsidRPr="00A45C63">
        <w:rPr>
          <w:rFonts w:asciiTheme="minorEastAsia" w:eastAsiaTheme="minorEastAsia" w:hAnsiTheme="minorEastAsia"/>
        </w:rPr>
        <w:t>角笛</w:t>
      </w:r>
      <w:r w:rsidRPr="00247C93">
        <w:rPr>
          <w:rFonts w:asciiTheme="minorEastAsia" w:eastAsiaTheme="minorEastAsia" w:hAnsiTheme="minorEastAsia"/>
          <w:sz w:val="16"/>
          <w:szCs w:val="16"/>
        </w:rPr>
        <w:t>（ホルン）</w:t>
      </w:r>
      <w:r w:rsidRPr="00A45C63">
        <w:rPr>
          <w:rFonts w:asciiTheme="minorEastAsia" w:eastAsiaTheme="minorEastAsia" w:hAnsiTheme="minorEastAsia"/>
        </w:rPr>
        <w:t>を吹いている</w:t>
      </w:r>
      <w:r>
        <w:rPr>
          <w:rFonts w:asciiTheme="minorEastAsia" w:eastAsiaTheme="minorEastAsia" w:hAnsiTheme="minorEastAsia"/>
        </w:rPr>
        <w:t>かのような刻印もあって、単なる狩猟風景ではなく</w:t>
      </w:r>
      <w:r w:rsidRPr="00A45C63">
        <w:rPr>
          <w:rFonts w:asciiTheme="minorEastAsia" w:eastAsiaTheme="minorEastAsia" w:hAnsiTheme="minorEastAsia"/>
        </w:rPr>
        <w:t>儀礼的な側面も感じられる。狩人が持っている槍の先が異様に長く大きく</w:t>
      </w:r>
      <w:r>
        <w:rPr>
          <w:rFonts w:asciiTheme="minorEastAsia" w:eastAsiaTheme="minorEastAsia" w:hAnsiTheme="minorEastAsia"/>
        </w:rPr>
        <w:t>描かれているのは彼らの男根の長さと大きさにも対照同期していて</w:t>
      </w:r>
      <w:r w:rsidRPr="00A45C63">
        <w:rPr>
          <w:rFonts w:asciiTheme="minorEastAsia" w:eastAsiaTheme="minorEastAsia" w:hAnsiTheme="minorEastAsia"/>
        </w:rPr>
        <w:t>大変興味深い。</w:t>
      </w:r>
      <w:r>
        <w:rPr>
          <w:rFonts w:asciiTheme="minorEastAsia" w:eastAsiaTheme="minorEastAsia" w:hAnsiTheme="minorEastAsia"/>
        </w:rPr>
        <w:t>またそこに描かれた乗り物</w:t>
      </w:r>
      <w:r>
        <w:rPr>
          <w:rFonts w:asciiTheme="minorEastAsia" w:eastAsiaTheme="minorEastAsia" w:hAnsiTheme="minorEastAsia" w:hint="eastAsia"/>
        </w:rPr>
        <w:t>・</w:t>
      </w:r>
      <w:r>
        <w:rPr>
          <w:rFonts w:asciiTheme="minorEastAsia" w:eastAsiaTheme="minorEastAsia" w:hAnsiTheme="minorEastAsia"/>
        </w:rPr>
        <w:t>船はバイキングの祖先たちとあってか</w:t>
      </w:r>
      <w:r w:rsidRPr="00A45C63">
        <w:rPr>
          <w:rFonts w:asciiTheme="minorEastAsia" w:eastAsiaTheme="minorEastAsia" w:hAnsiTheme="minorEastAsia"/>
        </w:rPr>
        <w:t>優れた造船技術と巧みな航海技術を彷彿させる。</w:t>
      </w:r>
      <w:r>
        <w:rPr>
          <w:rFonts w:asciiTheme="minorEastAsia" w:eastAsiaTheme="minorEastAsia" w:hAnsiTheme="minorEastAsia"/>
        </w:rPr>
        <w:t>車の輪</w:t>
      </w:r>
      <w:r w:rsidRPr="00A45C63">
        <w:rPr>
          <w:rFonts w:asciiTheme="minorEastAsia" w:eastAsiaTheme="minorEastAsia" w:hAnsiTheme="minorEastAsia"/>
        </w:rPr>
        <w:t>も象徴性を帯びる。約1万年も前から2000</w:t>
      </w:r>
      <w:r>
        <w:rPr>
          <w:rFonts w:asciiTheme="minorEastAsia" w:eastAsiaTheme="minorEastAsia" w:hAnsiTheme="minorEastAsia"/>
        </w:rPr>
        <w:t>年ほど前までのロックカービングは一体何を物語っているの</w:t>
      </w:r>
      <w:r w:rsidRPr="00A45C63">
        <w:rPr>
          <w:rFonts w:asciiTheme="minorEastAsia" w:eastAsiaTheme="minorEastAsia" w:hAnsiTheme="minorEastAsia"/>
        </w:rPr>
        <w:t>か？</w:t>
      </w:r>
    </w:p>
    <w:p w:rsidR="0052539E" w:rsidRDefault="0052539E" w:rsidP="00E76D84">
      <w:pPr>
        <w:rPr>
          <w:rFonts w:ascii="HGPｺﾞｼｯｸE" w:eastAsia="HGPｺﾞｼｯｸE" w:hAnsi="HGPｺﾞｼｯｸE"/>
        </w:rPr>
      </w:pPr>
    </w:p>
    <w:p w:rsidR="00660975" w:rsidRDefault="00C1246F" w:rsidP="00E76D84">
      <w:r w:rsidRPr="00BE3FB0">
        <w:rPr>
          <w:rFonts w:ascii="HGPｺﾞｼｯｸE" w:eastAsia="HGPｺﾞｼｯｸE" w:hAnsi="HGPｺﾞｼｯｸE" w:hint="eastAsia"/>
        </w:rPr>
        <w:t>１、「ユーラシアの両耳</w:t>
      </w:r>
      <w:r>
        <w:rPr>
          <w:rFonts w:hint="eastAsia"/>
        </w:rPr>
        <w:t>」</w:t>
      </w:r>
      <w:r w:rsidR="00B23BC3">
        <w:rPr>
          <w:rFonts w:hint="eastAsia"/>
        </w:rPr>
        <w:t>～</w:t>
      </w:r>
      <w:r>
        <w:rPr>
          <w:rFonts w:hint="eastAsia"/>
        </w:rPr>
        <w:t>アイルランド島と日本列島</w:t>
      </w:r>
    </w:p>
    <w:p w:rsidR="00E76D84" w:rsidRDefault="00C82FFE" w:rsidP="00E76D84">
      <w:r>
        <w:rPr>
          <w:rFonts w:hint="eastAsia"/>
        </w:rPr>
        <w:t>（</w:t>
      </w:r>
      <w:r w:rsidR="006B66BC">
        <w:rPr>
          <w:rFonts w:hint="eastAsia"/>
        </w:rPr>
        <w:t>鎌田東二『宗教と霊性』角川選書、</w:t>
      </w:r>
      <w:r w:rsidR="006B66BC">
        <w:rPr>
          <w:rFonts w:hint="eastAsia"/>
        </w:rPr>
        <w:t>1995</w:t>
      </w:r>
      <w:r w:rsidR="006B66BC">
        <w:rPr>
          <w:rFonts w:hint="eastAsia"/>
        </w:rPr>
        <w:t>年。</w:t>
      </w:r>
      <w:r>
        <w:rPr>
          <w:rFonts w:hint="eastAsia"/>
        </w:rPr>
        <w:t>鎌田東二・鶴岡真弓編『ケルトと日本』角川選書、</w:t>
      </w:r>
      <w:r>
        <w:rPr>
          <w:rFonts w:hint="eastAsia"/>
        </w:rPr>
        <w:t>2000</w:t>
      </w:r>
      <w:r>
        <w:rPr>
          <w:rFonts w:hint="eastAsia"/>
        </w:rPr>
        <w:t>年）</w:t>
      </w:r>
    </w:p>
    <w:p w:rsidR="00660975" w:rsidRDefault="00A816C7" w:rsidP="00A816C7">
      <w:r>
        <w:rPr>
          <w:rFonts w:hint="eastAsia"/>
        </w:rPr>
        <w:t>２、鹿の文化</w:t>
      </w:r>
    </w:p>
    <w:p w:rsidR="00660975" w:rsidRDefault="00660975" w:rsidP="00A816C7">
      <w:r>
        <w:rPr>
          <w:rFonts w:hint="eastAsia"/>
        </w:rPr>
        <w:t>①</w:t>
      </w:r>
      <w:r w:rsidR="00A816C7">
        <w:rPr>
          <w:rFonts w:hint="eastAsia"/>
        </w:rPr>
        <w:t>オシーン（「子鹿」の意、</w:t>
      </w:r>
      <w:proofErr w:type="spellStart"/>
      <w:r w:rsidR="00A816C7">
        <w:t>Oisin,Osian</w:t>
      </w:r>
      <w:proofErr w:type="spellEnd"/>
      <w:r w:rsidR="00A816C7">
        <w:rPr>
          <w:rFonts w:hint="eastAsia"/>
        </w:rPr>
        <w:t>）フィアナ騎士団の騎士・詩人</w:t>
      </w:r>
    </w:p>
    <w:p w:rsidR="00C1246F" w:rsidRDefault="00660975" w:rsidP="00A816C7">
      <w:r>
        <w:rPr>
          <w:rFonts w:hint="eastAsia"/>
        </w:rPr>
        <w:t>②鹿島神宮の神（タカミカヅチ）の使いとしての「白鹿」</w:t>
      </w:r>
    </w:p>
    <w:p w:rsidR="0052539E" w:rsidRDefault="0052539E" w:rsidP="00E76D84">
      <w:pPr>
        <w:rPr>
          <w:rFonts w:ascii="HGPｺﾞｼｯｸE" w:eastAsia="HGPｺﾞｼｯｸE" w:hAnsi="HGPｺﾞｼｯｸE"/>
        </w:rPr>
      </w:pPr>
    </w:p>
    <w:p w:rsidR="00C1246F" w:rsidRPr="00BE3FB0" w:rsidRDefault="00BE3FB0" w:rsidP="00E76D84">
      <w:pPr>
        <w:rPr>
          <w:rFonts w:ascii="HGPｺﾞｼｯｸE" w:eastAsia="HGPｺﾞｼｯｸE" w:hAnsi="HGPｺﾞｼｯｸE"/>
        </w:rPr>
      </w:pPr>
      <w:r w:rsidRPr="00BE3FB0">
        <w:rPr>
          <w:rFonts w:ascii="HGPｺﾞｼｯｸE" w:eastAsia="HGPｺﾞｼｯｸE" w:hAnsi="HGPｺﾞｼｯｸE" w:hint="eastAsia"/>
        </w:rPr>
        <w:t>３、古代日本の亀卜と鹿</w:t>
      </w:r>
      <w:r w:rsidR="00C1246F" w:rsidRPr="00BE3FB0">
        <w:rPr>
          <w:rFonts w:ascii="HGPｺﾞｼｯｸE" w:eastAsia="HGPｺﾞｼｯｸE" w:hAnsi="HGPｺﾞｼｯｸE" w:hint="eastAsia"/>
        </w:rPr>
        <w:t>卜</w:t>
      </w:r>
    </w:p>
    <w:p w:rsidR="00660975" w:rsidRDefault="00660975" w:rsidP="00E76D84">
      <w:pPr>
        <w:rPr>
          <w:rFonts w:asciiTheme="minorEastAsia" w:eastAsiaTheme="minorEastAsia" w:hAnsiTheme="minorEastAsia"/>
        </w:rPr>
      </w:pPr>
      <w:r>
        <w:rPr>
          <w:rFonts w:asciiTheme="minorEastAsia" w:eastAsiaTheme="minorEastAsia" w:hAnsiTheme="minorEastAsia" w:hint="eastAsia"/>
        </w:rPr>
        <w:t>①亀卜～中国殷代から行われていた卜占法が日本に伝わり、壱岐・対馬・伊豆の卜部が亀甲を焼き吉凶を占った。</w:t>
      </w:r>
    </w:p>
    <w:p w:rsidR="008B45FD" w:rsidRDefault="00660975" w:rsidP="00E76D84">
      <w:pPr>
        <w:rPr>
          <w:rFonts w:asciiTheme="minorEastAsia" w:eastAsiaTheme="minorEastAsia" w:hAnsiTheme="minorEastAsia"/>
        </w:rPr>
      </w:pPr>
      <w:r>
        <w:rPr>
          <w:rFonts w:hint="eastAsia"/>
        </w:rPr>
        <w:t>②鹿卜～</w:t>
      </w:r>
      <w:r w:rsidRPr="00A45C63">
        <w:rPr>
          <w:rFonts w:asciiTheme="minorEastAsia" w:eastAsiaTheme="minorEastAsia" w:hAnsiTheme="minorEastAsia"/>
        </w:rPr>
        <w:t>『古事記』</w:t>
      </w:r>
      <w:r>
        <w:rPr>
          <w:rFonts w:asciiTheme="minorEastAsia" w:eastAsiaTheme="minorEastAsia" w:hAnsiTheme="minorEastAsia" w:hint="eastAsia"/>
        </w:rPr>
        <w:t>上巻天岩戸神話</w:t>
      </w:r>
      <w:r w:rsidRPr="00A45C63">
        <w:rPr>
          <w:rFonts w:asciiTheme="minorEastAsia" w:eastAsiaTheme="minorEastAsia" w:hAnsiTheme="minorEastAsia"/>
        </w:rPr>
        <w:t>に</w:t>
      </w:r>
      <w:r>
        <w:rPr>
          <w:rFonts w:asciiTheme="minorEastAsia" w:eastAsiaTheme="minorEastAsia" w:hAnsiTheme="minorEastAsia" w:hint="eastAsia"/>
        </w:rPr>
        <w:t>出てくる</w:t>
      </w:r>
      <w:r w:rsidRPr="00A45C63">
        <w:rPr>
          <w:rFonts w:asciiTheme="minorEastAsia" w:eastAsiaTheme="minorEastAsia" w:hAnsiTheme="minorEastAsia"/>
        </w:rPr>
        <w:t>「太占</w:t>
      </w:r>
      <w:r>
        <w:rPr>
          <w:rFonts w:asciiTheme="minorEastAsia" w:eastAsiaTheme="minorEastAsia" w:hAnsiTheme="minorEastAsia" w:hint="eastAsia"/>
        </w:rPr>
        <w:t>（ふとまに）</w:t>
      </w:r>
      <w:r w:rsidRPr="00A45C63">
        <w:rPr>
          <w:rFonts w:asciiTheme="minorEastAsia" w:eastAsiaTheme="minorEastAsia" w:hAnsiTheme="minorEastAsia"/>
        </w:rPr>
        <w:t>」は「鹿卜」</w:t>
      </w:r>
      <w:r>
        <w:rPr>
          <w:rFonts w:asciiTheme="minorEastAsia" w:eastAsiaTheme="minorEastAsia" w:hAnsiTheme="minorEastAsia" w:hint="eastAsia"/>
        </w:rPr>
        <w:t>。</w:t>
      </w:r>
      <w:r w:rsidRPr="00A45C63">
        <w:rPr>
          <w:rFonts w:asciiTheme="minorEastAsia" w:eastAsiaTheme="minorEastAsia" w:hAnsiTheme="minorEastAsia"/>
        </w:rPr>
        <w:t>「天の香具山」の「真男鹿」の「肩の骨」を取って焼いて占わせた。</w:t>
      </w:r>
      <w:r w:rsidR="008B45FD">
        <w:rPr>
          <w:rFonts w:asciiTheme="minorEastAsia" w:eastAsiaTheme="minorEastAsia" w:hAnsiTheme="minorEastAsia" w:hint="eastAsia"/>
        </w:rPr>
        <w:t>「</w:t>
      </w:r>
      <w:r w:rsidRPr="00A45C63">
        <w:rPr>
          <w:rFonts w:asciiTheme="minorEastAsia" w:eastAsiaTheme="minorEastAsia" w:hAnsiTheme="minorEastAsia"/>
        </w:rPr>
        <w:t>鹿</w:t>
      </w:r>
      <w:r w:rsidR="008B45FD">
        <w:rPr>
          <w:rFonts w:asciiTheme="minorEastAsia" w:eastAsiaTheme="minorEastAsia" w:hAnsiTheme="minorEastAsia" w:hint="eastAsia"/>
        </w:rPr>
        <w:t>」</w:t>
      </w:r>
      <w:r w:rsidR="008B45FD">
        <w:rPr>
          <w:rFonts w:asciiTheme="minorEastAsia" w:eastAsiaTheme="minorEastAsia" w:hAnsiTheme="minorEastAsia"/>
        </w:rPr>
        <w:t>の肩</w:t>
      </w:r>
      <w:r w:rsidRPr="00A45C63">
        <w:rPr>
          <w:rFonts w:asciiTheme="minorEastAsia" w:eastAsiaTheme="minorEastAsia" w:hAnsiTheme="minorEastAsia"/>
        </w:rPr>
        <w:t>骨は世界の未来を占い、予兆を読みとる重要な祭具だった。</w:t>
      </w:r>
    </w:p>
    <w:p w:rsidR="0052539E" w:rsidRDefault="00660975" w:rsidP="00E76D84">
      <w:pPr>
        <w:rPr>
          <w:rFonts w:asciiTheme="minorEastAsia" w:eastAsiaTheme="minorEastAsia" w:hAnsiTheme="minorEastAsia"/>
        </w:rPr>
      </w:pPr>
      <w:r w:rsidRPr="00A45C63">
        <w:rPr>
          <w:rFonts w:asciiTheme="minorEastAsia" w:eastAsiaTheme="minorEastAsia" w:hAnsiTheme="minorEastAsia"/>
        </w:rPr>
        <w:t>＜故於是、天照大御神見畏、開天石屋戸而、刺許母理。爾高天原皆暗、葦原中國悉闇、因此而常夜往。於是萬神之聲者、狹蠅那須滿、萬妖悉發。是以八百萬神、於天安之河原、神集集而訓集云都度比、高御</w:t>
      </w:r>
      <w:r w:rsidRPr="00A45C63">
        <w:rPr>
          <w:rFonts w:ascii="SimSun" w:eastAsia="SimSun" w:hAnsi="SimSun" w:cs="SimSun" w:hint="eastAsia"/>
        </w:rPr>
        <w:t>產</w:t>
      </w:r>
      <w:r w:rsidRPr="00A45C63">
        <w:rPr>
          <w:rFonts w:asciiTheme="minorEastAsia" w:eastAsiaTheme="minorEastAsia" w:hAnsiTheme="minorEastAsia" w:cs="ＭＳ ゴシック" w:hint="eastAsia"/>
        </w:rPr>
        <w:t>巢日神之子思金神令思而、集常世長鳴鳥、令鳴而、取天安河之河上之天堅石、取天金山之</w:t>
      </w:r>
      <w:r w:rsidR="008B45FD">
        <w:rPr>
          <w:rFonts w:asciiTheme="minorEastAsia" w:eastAsiaTheme="minorEastAsia" w:hAnsiTheme="minorEastAsia"/>
        </w:rPr>
        <w:t>鐵而、求鍛人天津麻羅</w:t>
      </w:r>
      <w:r w:rsidR="008B45FD">
        <w:rPr>
          <w:rFonts w:asciiTheme="minorEastAsia" w:eastAsiaTheme="minorEastAsia" w:hAnsiTheme="minorEastAsia" w:hint="eastAsia"/>
        </w:rPr>
        <w:t>而</w:t>
      </w:r>
      <w:r w:rsidRPr="00A45C63">
        <w:rPr>
          <w:rFonts w:asciiTheme="minorEastAsia" w:eastAsiaTheme="minorEastAsia" w:hAnsiTheme="minorEastAsia"/>
        </w:rPr>
        <w:t>、科伊斯許理度賣命、令作鏡、科玉祖命、令作八尺勾璁之五百津之御須麻流之珠而、召天兒屋命布刀玉命、下效此而、</w:t>
      </w:r>
      <w:r w:rsidRPr="00A45C63">
        <w:rPr>
          <w:rFonts w:ascii="SimSun" w:eastAsia="SimSun" w:hAnsi="SimSun" w:cs="SimSun" w:hint="eastAsia"/>
        </w:rPr>
        <w:t>內</w:t>
      </w:r>
      <w:r w:rsidRPr="00A45C63">
        <w:rPr>
          <w:rFonts w:asciiTheme="minorEastAsia" w:eastAsiaTheme="minorEastAsia" w:hAnsiTheme="minorEastAsia" w:cs="ＭＳ ゴシック" w:hint="eastAsia"/>
        </w:rPr>
        <w:t>拔</w:t>
      </w:r>
      <w:r w:rsidRPr="008B45FD">
        <w:rPr>
          <w:rFonts w:ascii="HGPｺﾞｼｯｸE" w:eastAsia="HGPｺﾞｼｯｸE" w:hAnsi="HGPｺﾞｼｯｸE" w:cs="ＭＳ ゴシック" w:hint="eastAsia"/>
        </w:rPr>
        <w:t>天香山之眞男鹿之肩</w:t>
      </w:r>
      <w:r w:rsidRPr="00A45C63">
        <w:rPr>
          <w:rFonts w:asciiTheme="minorEastAsia" w:eastAsiaTheme="minorEastAsia" w:hAnsiTheme="minorEastAsia" w:cs="ＭＳ ゴシック" w:hint="eastAsia"/>
        </w:rPr>
        <w:t>拔而、取天香山之天之波波迦、木名而、令占合麻迦那波而自、天香山之五百津眞賢木矣、根許士爾許士</w:t>
      </w:r>
      <w:r w:rsidR="00777F66">
        <w:rPr>
          <w:rFonts w:asciiTheme="minorEastAsia" w:eastAsiaTheme="minorEastAsia" w:hAnsiTheme="minorEastAsia" w:cs="ＭＳ ゴシック" w:hint="eastAsia"/>
        </w:rPr>
        <w:t>而</w:t>
      </w:r>
      <w:r w:rsidRPr="00A45C63">
        <w:rPr>
          <w:rFonts w:asciiTheme="minorEastAsia" w:eastAsiaTheme="minorEastAsia" w:hAnsiTheme="minorEastAsia"/>
        </w:rPr>
        <w:t>、於上枝、取著八尺勾璁之五百津之御須麻流之玉、於中枝、取繋八尺鏡訓八尺云八阿多、於下枝、取垂白丹寸手・青丹寸手而訓垂云志殿、此種種物者、布刀玉命布刀御幣登取持而、天兒屋命、布刀詔戸言禱白而、天手力男神、隱立戸掖而、天宇受賣命、手次繋天香山之天之日影而、爲</w:t>
      </w:r>
      <w:r w:rsidRPr="00A45C63">
        <w:rPr>
          <w:rFonts w:ascii="PMingLiU-ExtB" w:eastAsia="PMingLiU-ExtB" w:hAnsi="PMingLiU-ExtB" w:cs="PMingLiU-ExtB" w:hint="eastAsia"/>
        </w:rPr>
        <w:t>𦆅</w:t>
      </w:r>
      <w:r w:rsidRPr="00A45C63">
        <w:rPr>
          <w:rFonts w:asciiTheme="minorEastAsia" w:eastAsiaTheme="minorEastAsia" w:hAnsiTheme="minorEastAsia"/>
        </w:rPr>
        <w:t>天之眞拆而、手草結天香山之小竹葉而、於天之石屋戸伏汙氣蹈登杼呂許志、爲神懸而、掛出胸乳、裳緖忍垂於番登也。爾高天原動而、八百萬神共咲。＞</w:t>
      </w:r>
      <w:r w:rsidRPr="00A45C63">
        <w:rPr>
          <w:rFonts w:asciiTheme="minorEastAsia" w:eastAsiaTheme="minorEastAsia" w:hAnsiTheme="minorEastAsia"/>
        </w:rPr>
        <w:br/>
      </w:r>
      <w:r w:rsidR="008B45FD">
        <w:rPr>
          <w:rFonts w:asciiTheme="minorEastAsia" w:eastAsiaTheme="minorEastAsia" w:hAnsiTheme="minorEastAsia" w:hint="eastAsia"/>
        </w:rPr>
        <w:t>（大意：スサノヲの乱暴にアマテラスが驚き怖れて天の岩屋戸に籠ると葦原中国は真っ暗になりさまざまな災いが起こったので、</w:t>
      </w:r>
      <w:r w:rsidR="008B45FD">
        <w:t>八百万神が天の安河に集ま</w:t>
      </w:r>
      <w:r w:rsidR="008B45FD">
        <w:rPr>
          <w:rFonts w:hint="eastAsia"/>
        </w:rPr>
        <w:t>って</w:t>
      </w:r>
      <w:r w:rsidR="008B45FD">
        <w:t>相談をし</w:t>
      </w:r>
      <w:r w:rsidR="008B45FD">
        <w:rPr>
          <w:rFonts w:hint="eastAsia"/>
        </w:rPr>
        <w:t>「祭り」を行なうことにした</w:t>
      </w:r>
      <w:r w:rsidR="008B45FD">
        <w:t>。</w:t>
      </w:r>
      <w:r w:rsidR="00B37077">
        <w:rPr>
          <w:rFonts w:hint="eastAsia"/>
        </w:rPr>
        <w:t>アマツマラに</w:t>
      </w:r>
      <w:r w:rsidR="008B45FD">
        <w:rPr>
          <w:rFonts w:hint="eastAsia"/>
        </w:rPr>
        <w:t>天の金山の鉄を取って</w:t>
      </w:r>
      <w:r w:rsidR="00B37077">
        <w:rPr>
          <w:rFonts w:hint="eastAsia"/>
        </w:rPr>
        <w:t>こさせ</w:t>
      </w:r>
      <w:r w:rsidR="008B45FD">
        <w:t>、イシコリドメに</w:t>
      </w:r>
      <w:r w:rsidR="00B37077">
        <w:rPr>
          <w:rFonts w:hint="eastAsia"/>
        </w:rPr>
        <w:t>「</w:t>
      </w:r>
      <w:r w:rsidR="008B45FD">
        <w:t>八咫鏡</w:t>
      </w:r>
      <w:r w:rsidR="00B37077">
        <w:rPr>
          <w:rFonts w:hint="eastAsia"/>
        </w:rPr>
        <w:t>」</w:t>
      </w:r>
      <w:r w:rsidR="008B45FD">
        <w:t>（やたのかがみ）を作らせ</w:t>
      </w:r>
      <w:r w:rsidR="00B37077">
        <w:rPr>
          <w:rFonts w:hint="eastAsia"/>
        </w:rPr>
        <w:t>、</w:t>
      </w:r>
      <w:r w:rsidR="008B45FD">
        <w:t>タマノオヤに</w:t>
      </w:r>
      <w:r w:rsidR="00B37077">
        <w:rPr>
          <w:rFonts w:hint="eastAsia"/>
        </w:rPr>
        <w:t>「</w:t>
      </w:r>
      <w:r w:rsidR="008B45FD">
        <w:t>八尺の勾玉</w:t>
      </w:r>
      <w:r w:rsidR="00B37077">
        <w:rPr>
          <w:rFonts w:hint="eastAsia"/>
        </w:rPr>
        <w:t>」</w:t>
      </w:r>
      <w:r w:rsidR="008B45FD">
        <w:t>を作らせ</w:t>
      </w:r>
      <w:r w:rsidR="00B37077">
        <w:rPr>
          <w:rFonts w:hint="eastAsia"/>
        </w:rPr>
        <w:t>た。</w:t>
      </w:r>
      <w:r w:rsidR="00894C39">
        <w:rPr>
          <w:rFonts w:hint="eastAsia"/>
        </w:rPr>
        <w:t>また</w:t>
      </w:r>
      <w:r w:rsidR="00B37077">
        <w:t>アメノコヤネとフトダマ</w:t>
      </w:r>
      <w:r w:rsidR="00B37077">
        <w:rPr>
          <w:rFonts w:hint="eastAsia"/>
        </w:rPr>
        <w:t>に</w:t>
      </w:r>
      <w:r w:rsidR="00B37077">
        <w:t>、雄鹿</w:t>
      </w:r>
      <w:r w:rsidR="00B37077">
        <w:rPr>
          <w:rFonts w:hint="eastAsia"/>
        </w:rPr>
        <w:t>」</w:t>
      </w:r>
      <w:r w:rsidR="00894C39">
        <w:t>の肩の骨を抜き取</w:t>
      </w:r>
      <w:r w:rsidR="00894C39">
        <w:rPr>
          <w:rFonts w:hint="eastAsia"/>
        </w:rPr>
        <w:t>らせ</w:t>
      </w:r>
      <w:r w:rsidR="008B45FD">
        <w:t>、</w:t>
      </w:r>
      <w:r w:rsidR="00B37077">
        <w:rPr>
          <w:rFonts w:hint="eastAsia"/>
        </w:rPr>
        <w:t>ハハカ</w:t>
      </w:r>
      <w:r w:rsidR="008B45FD">
        <w:t>の木を取って</w:t>
      </w:r>
      <w:r w:rsidR="00B37077">
        <w:rPr>
          <w:rFonts w:hint="eastAsia"/>
        </w:rPr>
        <w:t>「</w:t>
      </w:r>
      <w:r w:rsidR="008B45FD">
        <w:t>太占</w:t>
      </w:r>
      <w:r w:rsidR="00B37077">
        <w:rPr>
          <w:rFonts w:hint="eastAsia"/>
        </w:rPr>
        <w:t>」（ふとまに</w:t>
      </w:r>
      <w:r w:rsidR="00B37077">
        <w:t>）をさせ</w:t>
      </w:r>
      <w:r w:rsidR="00B37077">
        <w:rPr>
          <w:rFonts w:hint="eastAsia"/>
        </w:rPr>
        <w:t>、天の香具山</w:t>
      </w:r>
      <w:r w:rsidR="00894C39">
        <w:rPr>
          <w:rFonts w:hint="eastAsia"/>
        </w:rPr>
        <w:t>の「真</w:t>
      </w:r>
      <w:r w:rsidR="008B45FD">
        <w:t>賢木</w:t>
      </w:r>
      <w:r w:rsidR="00894C39">
        <w:rPr>
          <w:rFonts w:hint="eastAsia"/>
        </w:rPr>
        <w:t>」</w:t>
      </w:r>
      <w:r w:rsidR="008B45FD">
        <w:t>（</w:t>
      </w:r>
      <w:r w:rsidR="00894C39">
        <w:rPr>
          <w:rFonts w:hint="eastAsia"/>
        </w:rPr>
        <w:t>ま</w:t>
      </w:r>
      <w:r w:rsidR="008B45FD">
        <w:t>さかき）を根</w:t>
      </w:r>
      <w:r w:rsidR="00894C39">
        <w:rPr>
          <w:rFonts w:hint="eastAsia"/>
        </w:rPr>
        <w:t>っこ</w:t>
      </w:r>
      <w:r w:rsidR="008B45FD">
        <w:t>ごと掘り起こし</w:t>
      </w:r>
      <w:r w:rsidR="00894C39">
        <w:rPr>
          <w:rFonts w:hint="eastAsia"/>
        </w:rPr>
        <w:t>て</w:t>
      </w:r>
      <w:r w:rsidR="008B45FD">
        <w:t>枝に八尺瓊勾玉と八咫鏡と</w:t>
      </w:r>
      <w:r w:rsidR="00894C39">
        <w:rPr>
          <w:rFonts w:hint="eastAsia"/>
        </w:rPr>
        <w:t>紙垂</w:t>
      </w:r>
      <w:r w:rsidR="008B45FD">
        <w:t>をかけ、フトダマが御幣と</w:t>
      </w:r>
      <w:r w:rsidR="00894C39">
        <w:t>して奉げ持</w:t>
      </w:r>
      <w:r w:rsidR="00894C39">
        <w:rPr>
          <w:rFonts w:hint="eastAsia"/>
        </w:rPr>
        <w:t>ち、</w:t>
      </w:r>
      <w:r w:rsidR="008B45FD">
        <w:t>アメノコヤネが</w:t>
      </w:r>
      <w:r w:rsidR="00894C39">
        <w:rPr>
          <w:rFonts w:hint="eastAsia"/>
        </w:rPr>
        <w:t>「ふとのりとごと」（太</w:t>
      </w:r>
      <w:r w:rsidR="008B45FD">
        <w:t>祝詞</w:t>
      </w:r>
      <w:r w:rsidR="00894C39">
        <w:rPr>
          <w:rFonts w:hint="eastAsia"/>
        </w:rPr>
        <w:t>言）</w:t>
      </w:r>
      <w:r w:rsidR="008B45FD">
        <w:t>を唱え</w:t>
      </w:r>
      <w:r w:rsidR="00894C39">
        <w:rPr>
          <w:rFonts w:hint="eastAsia"/>
        </w:rPr>
        <w:t>た。天の岩戸の脇には</w:t>
      </w:r>
      <w:r w:rsidR="008B45FD">
        <w:t>アメノタヂカラオが</w:t>
      </w:r>
      <w:r w:rsidR="00894C39">
        <w:rPr>
          <w:rFonts w:hint="eastAsia"/>
        </w:rPr>
        <w:t>立ち、</w:t>
      </w:r>
      <w:r w:rsidR="008B45FD">
        <w:t>アメノウズメが</w:t>
      </w:r>
      <w:r w:rsidR="00894C39">
        <w:rPr>
          <w:rFonts w:hint="eastAsia"/>
        </w:rPr>
        <w:t>手に「小竹葉」を持って</w:t>
      </w:r>
      <w:r w:rsidR="00894C39">
        <w:t>桶を伏せて踏み鳴ら</w:t>
      </w:r>
      <w:r w:rsidR="00894C39">
        <w:rPr>
          <w:rFonts w:hint="eastAsia"/>
        </w:rPr>
        <w:t>すと</w:t>
      </w:r>
      <w:r w:rsidR="008B45FD">
        <w:t>、</w:t>
      </w:r>
      <w:r w:rsidR="00894C39">
        <w:rPr>
          <w:rFonts w:hint="eastAsia"/>
        </w:rPr>
        <w:t>「</w:t>
      </w:r>
      <w:r w:rsidR="008B45FD">
        <w:t>神憑り</w:t>
      </w:r>
      <w:r w:rsidR="00894C39">
        <w:rPr>
          <w:rFonts w:hint="eastAsia"/>
        </w:rPr>
        <w:t>」となって「</w:t>
      </w:r>
      <w:r w:rsidR="008B45FD">
        <w:t>胸</w:t>
      </w:r>
      <w:r w:rsidR="00894C39">
        <w:rPr>
          <w:rFonts w:hint="eastAsia"/>
        </w:rPr>
        <w:t>乳」と「ほと」（女陰）が露わになったので</w:t>
      </w:r>
      <w:r w:rsidR="008B45FD">
        <w:t>、高天原が</w:t>
      </w:r>
      <w:r w:rsidR="00894C39">
        <w:rPr>
          <w:rFonts w:hint="eastAsia"/>
        </w:rPr>
        <w:t>響き渡るように</w:t>
      </w:r>
      <w:r w:rsidR="008B45FD">
        <w:t>八百万の神が</w:t>
      </w:r>
      <w:r w:rsidR="00894C39">
        <w:rPr>
          <w:rFonts w:hint="eastAsia"/>
        </w:rPr>
        <w:t>共に「咲」（わら）った。</w:t>
      </w:r>
      <w:r w:rsidR="008B45FD">
        <w:rPr>
          <w:rFonts w:asciiTheme="minorEastAsia" w:eastAsiaTheme="minorEastAsia" w:hAnsiTheme="minorEastAsia" w:hint="eastAsia"/>
        </w:rPr>
        <w:t>）</w:t>
      </w:r>
      <w:r w:rsidRPr="00A45C63">
        <w:rPr>
          <w:rFonts w:asciiTheme="minorEastAsia" w:eastAsiaTheme="minorEastAsia" w:hAnsiTheme="minorEastAsia"/>
        </w:rPr>
        <w:br/>
      </w:r>
      <w:r w:rsidR="00894C39">
        <w:rPr>
          <w:rFonts w:asciiTheme="minorEastAsia" w:eastAsiaTheme="minorEastAsia" w:hAnsiTheme="minorEastAsia" w:hint="eastAsia"/>
        </w:rPr>
        <w:t>＊</w:t>
      </w:r>
      <w:r w:rsidR="00894C39">
        <w:rPr>
          <w:rFonts w:asciiTheme="minorEastAsia" w:eastAsiaTheme="minorEastAsia" w:hAnsiTheme="minorEastAsia"/>
        </w:rPr>
        <w:t>鹿の角の突起は</w:t>
      </w:r>
      <w:r w:rsidRPr="00A45C63">
        <w:rPr>
          <w:rFonts w:asciiTheme="minorEastAsia" w:eastAsiaTheme="minorEastAsia" w:hAnsiTheme="minorEastAsia"/>
        </w:rPr>
        <w:t>さ</w:t>
      </w:r>
      <w:r w:rsidR="00894C39">
        <w:rPr>
          <w:rFonts w:asciiTheme="minorEastAsia" w:eastAsiaTheme="minorEastAsia" w:hAnsiTheme="minorEastAsia"/>
        </w:rPr>
        <w:t>まざまな文様や未来方位の行方を示しているようにも読み取れ、石上神宮の「七支刀」の突起にも</w:t>
      </w:r>
      <w:r w:rsidR="00894C39">
        <w:rPr>
          <w:rFonts w:asciiTheme="minorEastAsia" w:eastAsiaTheme="minorEastAsia" w:hAnsiTheme="minorEastAsia" w:hint="eastAsia"/>
        </w:rPr>
        <w:t>類似する</w:t>
      </w:r>
      <w:r w:rsidRPr="00A45C63">
        <w:rPr>
          <w:rFonts w:asciiTheme="minorEastAsia" w:eastAsiaTheme="minorEastAsia" w:hAnsiTheme="minorEastAsia"/>
        </w:rPr>
        <w:t>。</w:t>
      </w:r>
    </w:p>
    <w:p w:rsidR="00824AED" w:rsidRDefault="00660975" w:rsidP="00E76D84">
      <w:r w:rsidRPr="00A45C63">
        <w:rPr>
          <w:rFonts w:asciiTheme="minorEastAsia" w:eastAsiaTheme="minorEastAsia" w:hAnsiTheme="minorEastAsia"/>
        </w:rPr>
        <w:br/>
      </w:r>
      <w:r w:rsidR="00824AED" w:rsidRPr="00BE3FB0">
        <w:rPr>
          <w:rFonts w:ascii="HGPｺﾞｼｯｸE" w:eastAsia="HGPｺﾞｼｯｸE" w:hAnsi="HGPｺﾞｼｯｸE" w:hint="eastAsia"/>
        </w:rPr>
        <w:lastRenderedPageBreak/>
        <w:t>４、</w:t>
      </w:r>
      <w:r w:rsidR="00E62064" w:rsidRPr="00BE3FB0">
        <w:rPr>
          <w:rFonts w:ascii="HGPｺﾞｼｯｸE" w:eastAsia="HGPｺﾞｼｯｸE" w:hAnsi="HGPｺﾞｼｯｸE" w:hint="eastAsia"/>
        </w:rPr>
        <w:t>ケルトと神道</w:t>
      </w:r>
      <w:r w:rsidR="00894C39">
        <w:rPr>
          <w:rFonts w:hint="eastAsia"/>
        </w:rPr>
        <w:t>～その他界観と自然観、あるいは「場所の記憶」</w:t>
      </w:r>
    </w:p>
    <w:p w:rsidR="006B66BC" w:rsidRPr="00BE3FB0" w:rsidRDefault="00894C39" w:rsidP="00E76D84">
      <w:pPr>
        <w:rPr>
          <w:rFonts w:asciiTheme="minorEastAsia" w:eastAsiaTheme="minorEastAsia" w:hAnsiTheme="minorEastAsia"/>
          <w:b/>
          <w:szCs w:val="21"/>
        </w:rPr>
      </w:pPr>
      <w:r w:rsidRPr="00BE3FB0">
        <w:rPr>
          <w:rFonts w:asciiTheme="minorEastAsia" w:eastAsiaTheme="minorEastAsia" w:hAnsiTheme="minorEastAsia" w:hint="eastAsia"/>
          <w:b/>
          <w:szCs w:val="21"/>
        </w:rPr>
        <w:t>a</w:t>
      </w:r>
      <w:r w:rsidR="006B66BC" w:rsidRPr="00BE3FB0">
        <w:rPr>
          <w:rFonts w:asciiTheme="minorEastAsia" w:eastAsiaTheme="minorEastAsia" w:hAnsiTheme="minorEastAsia" w:hint="eastAsia"/>
          <w:b/>
          <w:szCs w:val="21"/>
        </w:rPr>
        <w:t>神道七則</w:t>
      </w:r>
    </w:p>
    <w:p w:rsidR="006B66BC" w:rsidRPr="006B66BC" w:rsidRDefault="006B66BC" w:rsidP="006B66BC">
      <w:pPr>
        <w:pStyle w:val="ae"/>
        <w:numPr>
          <w:ilvl w:val="0"/>
          <w:numId w:val="20"/>
        </w:numPr>
        <w:ind w:leftChars="0"/>
        <w:rPr>
          <w:rFonts w:asciiTheme="minorEastAsia" w:hAnsiTheme="minorEastAsia"/>
          <w:sz w:val="21"/>
          <w:szCs w:val="21"/>
        </w:rPr>
      </w:pPr>
      <w:r w:rsidRPr="006B66BC">
        <w:rPr>
          <w:rFonts w:asciiTheme="minorEastAsia" w:hAnsiTheme="minorEastAsia" w:cs="Times New Roman" w:hint="eastAsia"/>
          <w:sz w:val="21"/>
          <w:szCs w:val="21"/>
        </w:rPr>
        <w:t>場としての神道</w:t>
      </w:r>
    </w:p>
    <w:p w:rsidR="006B66BC" w:rsidRPr="006B66BC" w:rsidRDefault="006B66BC" w:rsidP="006B66BC">
      <w:pPr>
        <w:pStyle w:val="ae"/>
        <w:numPr>
          <w:ilvl w:val="0"/>
          <w:numId w:val="20"/>
        </w:numPr>
        <w:ind w:leftChars="0"/>
        <w:rPr>
          <w:rFonts w:asciiTheme="minorEastAsia" w:hAnsiTheme="minorEastAsia"/>
          <w:sz w:val="21"/>
          <w:szCs w:val="21"/>
        </w:rPr>
      </w:pPr>
      <w:r w:rsidRPr="006B66BC">
        <w:rPr>
          <w:rFonts w:asciiTheme="minorEastAsia" w:hAnsiTheme="minorEastAsia" w:cs="Times New Roman" w:hint="eastAsia"/>
          <w:sz w:val="21"/>
          <w:szCs w:val="21"/>
        </w:rPr>
        <w:t>道としての神道</w:t>
      </w:r>
    </w:p>
    <w:p w:rsidR="006B66BC" w:rsidRPr="006B66BC" w:rsidRDefault="006B66BC" w:rsidP="006B66BC">
      <w:pPr>
        <w:pStyle w:val="ae"/>
        <w:numPr>
          <w:ilvl w:val="0"/>
          <w:numId w:val="20"/>
        </w:numPr>
        <w:ind w:leftChars="0"/>
        <w:rPr>
          <w:rFonts w:asciiTheme="minorEastAsia" w:hAnsiTheme="minorEastAsia"/>
          <w:sz w:val="21"/>
          <w:szCs w:val="21"/>
        </w:rPr>
      </w:pPr>
      <w:r w:rsidRPr="006B66BC">
        <w:rPr>
          <w:rFonts w:asciiTheme="minorEastAsia" w:hAnsiTheme="minorEastAsia" w:cs="Times New Roman" w:hint="eastAsia"/>
          <w:sz w:val="21"/>
          <w:szCs w:val="21"/>
        </w:rPr>
        <w:t>美としての神道</w:t>
      </w:r>
    </w:p>
    <w:p w:rsidR="006B66BC" w:rsidRPr="006B66BC" w:rsidRDefault="006B66BC" w:rsidP="006B66BC">
      <w:pPr>
        <w:pStyle w:val="ae"/>
        <w:numPr>
          <w:ilvl w:val="0"/>
          <w:numId w:val="20"/>
        </w:numPr>
        <w:ind w:leftChars="0"/>
        <w:rPr>
          <w:rFonts w:asciiTheme="minorEastAsia" w:hAnsiTheme="minorEastAsia"/>
          <w:sz w:val="21"/>
          <w:szCs w:val="21"/>
        </w:rPr>
      </w:pPr>
      <w:r w:rsidRPr="006B66BC">
        <w:rPr>
          <w:rFonts w:asciiTheme="minorEastAsia" w:hAnsiTheme="minorEastAsia" w:cs="Times New Roman" w:hint="eastAsia"/>
          <w:sz w:val="21"/>
          <w:szCs w:val="21"/>
        </w:rPr>
        <w:t>祭としての神道</w:t>
      </w:r>
    </w:p>
    <w:p w:rsidR="006B66BC" w:rsidRPr="006B66BC" w:rsidRDefault="006B66BC" w:rsidP="006B66BC">
      <w:pPr>
        <w:pStyle w:val="ae"/>
        <w:numPr>
          <w:ilvl w:val="0"/>
          <w:numId w:val="20"/>
        </w:numPr>
        <w:ind w:leftChars="0"/>
        <w:rPr>
          <w:rFonts w:asciiTheme="minorEastAsia" w:hAnsiTheme="minorEastAsia"/>
          <w:sz w:val="21"/>
          <w:szCs w:val="21"/>
        </w:rPr>
      </w:pPr>
      <w:r w:rsidRPr="006B66BC">
        <w:rPr>
          <w:rFonts w:asciiTheme="minorEastAsia" w:hAnsiTheme="minorEastAsia" w:cs="Times New Roman" w:hint="eastAsia"/>
          <w:sz w:val="21"/>
          <w:szCs w:val="21"/>
        </w:rPr>
        <w:t>技としての神道</w:t>
      </w:r>
    </w:p>
    <w:p w:rsidR="006B66BC" w:rsidRPr="006B66BC" w:rsidRDefault="006B66BC" w:rsidP="006B66BC">
      <w:pPr>
        <w:pStyle w:val="ae"/>
        <w:numPr>
          <w:ilvl w:val="0"/>
          <w:numId w:val="20"/>
        </w:numPr>
        <w:ind w:leftChars="0"/>
        <w:rPr>
          <w:rFonts w:asciiTheme="minorEastAsia" w:hAnsiTheme="minorEastAsia"/>
          <w:sz w:val="21"/>
          <w:szCs w:val="21"/>
        </w:rPr>
      </w:pPr>
      <w:r w:rsidRPr="006B66BC">
        <w:rPr>
          <w:rFonts w:asciiTheme="minorEastAsia" w:hAnsiTheme="minorEastAsia" w:hint="eastAsia"/>
          <w:sz w:val="21"/>
          <w:szCs w:val="21"/>
        </w:rPr>
        <w:t>詩としての神道</w:t>
      </w:r>
    </w:p>
    <w:p w:rsidR="006B66BC" w:rsidRPr="006B66BC" w:rsidRDefault="006B66BC" w:rsidP="006B66BC">
      <w:pPr>
        <w:pStyle w:val="ae"/>
        <w:numPr>
          <w:ilvl w:val="0"/>
          <w:numId w:val="20"/>
        </w:numPr>
        <w:ind w:leftChars="0"/>
        <w:rPr>
          <w:rFonts w:asciiTheme="minorEastAsia" w:hAnsiTheme="minorEastAsia"/>
          <w:sz w:val="21"/>
          <w:szCs w:val="21"/>
        </w:rPr>
      </w:pPr>
      <w:r w:rsidRPr="006B66BC">
        <w:rPr>
          <w:rFonts w:asciiTheme="minorEastAsia" w:hAnsiTheme="minorEastAsia" w:cs="Times New Roman" w:hint="eastAsia"/>
          <w:sz w:val="21"/>
          <w:szCs w:val="21"/>
        </w:rPr>
        <w:t>生態知としての神道</w:t>
      </w:r>
    </w:p>
    <w:p w:rsidR="006B66BC" w:rsidRPr="006B66BC" w:rsidRDefault="00894C39" w:rsidP="006B66BC">
      <w:pPr>
        <w:rPr>
          <w:rFonts w:asciiTheme="minorEastAsia" w:eastAsiaTheme="minorEastAsia" w:hAnsiTheme="minorEastAsia"/>
          <w:szCs w:val="21"/>
        </w:rPr>
      </w:pPr>
      <w:r w:rsidRPr="00BE3FB0">
        <w:rPr>
          <w:rFonts w:asciiTheme="minorEastAsia" w:eastAsiaTheme="minorEastAsia" w:hAnsiTheme="minorEastAsia" w:hint="eastAsia"/>
          <w:b/>
          <w:szCs w:val="21"/>
        </w:rPr>
        <w:t>b神道三道</w:t>
      </w:r>
      <w:r>
        <w:rPr>
          <w:rFonts w:asciiTheme="minorEastAsia" w:eastAsiaTheme="minorEastAsia" w:hAnsiTheme="minorEastAsia" w:hint="eastAsia"/>
          <w:szCs w:val="21"/>
        </w:rPr>
        <w:t>：①神からの道</w:t>
      </w:r>
      <w:r w:rsidR="006B66BC" w:rsidRPr="006B66BC">
        <w:rPr>
          <w:rFonts w:asciiTheme="minorEastAsia" w:eastAsiaTheme="minorEastAsia" w:hAnsiTheme="minorEastAsia" w:hint="eastAsia"/>
          <w:szCs w:val="21"/>
        </w:rPr>
        <w:t>The Way from KAMI</w:t>
      </w:r>
      <w:r>
        <w:rPr>
          <w:rFonts w:asciiTheme="minorEastAsia" w:eastAsiaTheme="minorEastAsia" w:hAnsiTheme="minorEastAsia" w:hint="eastAsia"/>
          <w:szCs w:val="21"/>
        </w:rPr>
        <w:t>、②神への道</w:t>
      </w:r>
      <w:r w:rsidR="006B66BC" w:rsidRPr="006B66BC">
        <w:rPr>
          <w:rFonts w:asciiTheme="minorEastAsia" w:eastAsiaTheme="minorEastAsia" w:hAnsiTheme="minorEastAsia" w:hint="eastAsia"/>
          <w:szCs w:val="21"/>
        </w:rPr>
        <w:t>The Way to KAMI、</w:t>
      </w:r>
      <w:r>
        <w:rPr>
          <w:rFonts w:asciiTheme="minorEastAsia" w:eastAsiaTheme="minorEastAsia" w:hAnsiTheme="minorEastAsia" w:hint="eastAsia"/>
          <w:szCs w:val="21"/>
        </w:rPr>
        <w:t>③神との道</w:t>
      </w:r>
      <w:r w:rsidR="006B66BC" w:rsidRPr="006B66BC">
        <w:rPr>
          <w:rFonts w:asciiTheme="minorEastAsia" w:eastAsiaTheme="minorEastAsia" w:hAnsiTheme="minorEastAsia" w:hint="eastAsia"/>
          <w:szCs w:val="21"/>
        </w:rPr>
        <w:t>The Way with KAMI</w:t>
      </w:r>
    </w:p>
    <w:p w:rsidR="0052539E" w:rsidRDefault="0052539E" w:rsidP="00E76D84">
      <w:pPr>
        <w:rPr>
          <w:rFonts w:ascii="HGPｺﾞｼｯｸE" w:eastAsia="HGPｺﾞｼｯｸE" w:hAnsi="HGPｺﾞｼｯｸE"/>
        </w:rPr>
      </w:pPr>
    </w:p>
    <w:p w:rsidR="00E62064" w:rsidRDefault="00E62064" w:rsidP="00E76D84">
      <w:r w:rsidRPr="00890187">
        <w:rPr>
          <w:rFonts w:ascii="HGPｺﾞｼｯｸE" w:eastAsia="HGPｺﾞｼｯｸE" w:hAnsi="HGPｺﾞｼｯｸE" w:hint="eastAsia"/>
        </w:rPr>
        <w:t>５．ドゥルイドと修験者</w:t>
      </w:r>
      <w:r>
        <w:rPr>
          <w:rFonts w:hint="eastAsia"/>
        </w:rPr>
        <w:t>～「大地の記憶を彫る人たち」</w:t>
      </w:r>
      <w:r w:rsidR="00C11E1E">
        <w:rPr>
          <w:rFonts w:hint="eastAsia"/>
        </w:rPr>
        <w:t>修道場としてのアイルランドと日本</w:t>
      </w:r>
    </w:p>
    <w:p w:rsidR="00E62064" w:rsidRDefault="00E62064" w:rsidP="00E76D84">
      <w:r>
        <w:rPr>
          <w:rFonts w:hint="eastAsia"/>
        </w:rPr>
        <w:t>①天文地理の専門家</w:t>
      </w:r>
    </w:p>
    <w:p w:rsidR="00E62064" w:rsidRDefault="00E62064" w:rsidP="00E76D84">
      <w:r>
        <w:rPr>
          <w:rFonts w:hint="eastAsia"/>
        </w:rPr>
        <w:t>②地霊と場所の記憶の専門家</w:t>
      </w:r>
    </w:p>
    <w:p w:rsidR="00E62064" w:rsidRDefault="00E62064" w:rsidP="00E76D84">
      <w:r>
        <w:rPr>
          <w:rFonts w:hint="eastAsia"/>
        </w:rPr>
        <w:t>③芸能者～ハープと法螺貝</w:t>
      </w:r>
    </w:p>
    <w:p w:rsidR="00E62064" w:rsidRDefault="00E62064" w:rsidP="00E76D84">
      <w:r>
        <w:rPr>
          <w:rFonts w:hint="eastAsia"/>
        </w:rPr>
        <w:t>④「山伏」修行～山に伏す（臥す）こととは？</w:t>
      </w:r>
      <w:r w:rsidR="006E53B0">
        <w:rPr>
          <w:rFonts w:hint="eastAsia"/>
        </w:rPr>
        <w:t xml:space="preserve">　（下記参考資料参照）</w:t>
      </w:r>
    </w:p>
    <w:p w:rsidR="008537AD" w:rsidRDefault="008537AD" w:rsidP="00E76D84">
      <w:r>
        <w:rPr>
          <w:rFonts w:hint="eastAsia"/>
        </w:rPr>
        <w:t>⑤星見る人と土診る人</w:t>
      </w:r>
      <w:r w:rsidR="001501C9">
        <w:rPr>
          <w:rFonts w:hint="eastAsia"/>
        </w:rPr>
        <w:t>（金属技術者）</w:t>
      </w:r>
    </w:p>
    <w:p w:rsidR="0052539E" w:rsidRDefault="0052539E" w:rsidP="00E76D84">
      <w:pPr>
        <w:rPr>
          <w:rFonts w:ascii="HGPｺﾞｼｯｸE" w:eastAsia="HGPｺﾞｼｯｸE" w:hAnsi="HGPｺﾞｼｯｸE"/>
        </w:rPr>
      </w:pPr>
    </w:p>
    <w:p w:rsidR="00E62064" w:rsidRPr="00890187" w:rsidRDefault="00E62064" w:rsidP="00E76D84">
      <w:pPr>
        <w:rPr>
          <w:rFonts w:ascii="HGPｺﾞｼｯｸE" w:eastAsia="HGPｺﾞｼｯｸE" w:hAnsi="HGPｺﾞｼｯｸE"/>
        </w:rPr>
      </w:pPr>
      <w:r w:rsidRPr="00890187">
        <w:rPr>
          <w:rFonts w:ascii="HGPｺﾞｼｯｸE" w:eastAsia="HGPｺﾞｼｯｸE" w:hAnsi="HGPｺﾞｼｯｸE" w:hint="eastAsia"/>
        </w:rPr>
        <w:t>まとめ</w:t>
      </w:r>
    </w:p>
    <w:p w:rsidR="00890187" w:rsidRPr="00890187" w:rsidRDefault="00890187" w:rsidP="00890187">
      <w:pPr>
        <w:rPr>
          <w:szCs w:val="21"/>
        </w:rPr>
      </w:pPr>
      <w:r w:rsidRPr="00890187">
        <w:rPr>
          <w:rFonts w:hint="eastAsia"/>
          <w:szCs w:val="21"/>
        </w:rPr>
        <w:t>①「ユーラシアの両耳」は「この世の果て（世界の果て）」の声（サウンド）を聴く修道・修験の島であった。</w:t>
      </w:r>
    </w:p>
    <w:p w:rsidR="00890187" w:rsidRDefault="00890187" w:rsidP="00E76D84">
      <w:pPr>
        <w:rPr>
          <w:szCs w:val="21"/>
        </w:rPr>
      </w:pPr>
      <w:r w:rsidRPr="00890187">
        <w:rPr>
          <w:rFonts w:hint="eastAsia"/>
          <w:szCs w:val="21"/>
        </w:rPr>
        <w:t>②そこにおいて</w:t>
      </w:r>
      <w:r>
        <w:rPr>
          <w:rFonts w:hint="eastAsia"/>
          <w:szCs w:val="21"/>
        </w:rPr>
        <w:t>鉱物や動植物の「声」の聴き取りと交感は大変重要な生存力であり生存戦略であった。</w:t>
      </w:r>
    </w:p>
    <w:p w:rsidR="00890187" w:rsidRDefault="00890187" w:rsidP="00E76D84">
      <w:pPr>
        <w:rPr>
          <w:szCs w:val="21"/>
        </w:rPr>
      </w:pPr>
      <w:r>
        <w:rPr>
          <w:rFonts w:hint="eastAsia"/>
          <w:szCs w:val="21"/>
        </w:rPr>
        <w:t>③大地の声森羅万象の呼び声に応えていく身心魂をどう磨き上げることができるか？東山修験道を精進したい。</w:t>
      </w:r>
    </w:p>
    <w:p w:rsidR="000375E1" w:rsidRDefault="000375E1" w:rsidP="00E76D84">
      <w:pPr>
        <w:rPr>
          <w:szCs w:val="21"/>
        </w:rPr>
      </w:pPr>
      <w:r>
        <w:rPr>
          <w:rFonts w:hint="eastAsia"/>
          <w:szCs w:val="21"/>
        </w:rPr>
        <w:t>④縄文時代からある「石笛」（いわぶえ）は「鹿の鳴き声」や天風の声音の模倣であると確信する。石笛奉奏。</w:t>
      </w:r>
    </w:p>
    <w:p w:rsidR="000375E1" w:rsidRPr="00890187" w:rsidRDefault="000375E1" w:rsidP="00E76D84">
      <w:pPr>
        <w:rPr>
          <w:szCs w:val="21"/>
        </w:rPr>
      </w:pPr>
      <w:r>
        <w:rPr>
          <w:rFonts w:hint="eastAsia"/>
          <w:szCs w:val="21"/>
        </w:rPr>
        <w:t>⑤音楽を含む芸能・詩・物語の力。</w:t>
      </w:r>
    </w:p>
    <w:p w:rsidR="005A2236" w:rsidRDefault="005A2236" w:rsidP="00CC12AC"/>
    <w:p w:rsidR="0052539E" w:rsidRDefault="0052539E" w:rsidP="00CC12AC">
      <w:pPr>
        <w:rPr>
          <w:rFonts w:hint="eastAsia"/>
        </w:rPr>
      </w:pPr>
    </w:p>
    <w:p w:rsidR="003A6398" w:rsidRDefault="003A6398" w:rsidP="002F544E">
      <w:pPr>
        <w:pStyle w:val="a8"/>
        <w:rPr>
          <w:rFonts w:ascii="HGPｺﾞｼｯｸE" w:eastAsia="HGPｺﾞｼｯｸE" w:hAnsi="HGPｺﾞｼｯｸE"/>
          <w:sz w:val="21"/>
        </w:rPr>
      </w:pPr>
      <w:r w:rsidRPr="003A6398">
        <w:rPr>
          <w:rFonts w:ascii="HGPｺﾞｼｯｸE" w:eastAsia="HGPｺﾞｼｯｸE" w:hAnsi="HGPｺﾞｼｯｸE"/>
          <w:noProof/>
          <w:sz w:val="21"/>
        </w:rPr>
        <w:drawing>
          <wp:anchor distT="0" distB="0" distL="114300" distR="114300" simplePos="0" relativeHeight="251658240" behindDoc="0" locked="0" layoutInCell="1" allowOverlap="1">
            <wp:simplePos x="457200" y="6737350"/>
            <wp:positionH relativeFrom="margin">
              <wp:align>left</wp:align>
            </wp:positionH>
            <wp:positionV relativeFrom="margin">
              <wp:align>bottom</wp:align>
            </wp:positionV>
            <wp:extent cx="2077589" cy="294005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7589" cy="2940050"/>
                    </a:xfrm>
                    <a:prstGeom prst="rect">
                      <a:avLst/>
                    </a:prstGeom>
                    <a:noFill/>
                    <a:ln>
                      <a:noFill/>
                    </a:ln>
                  </pic:spPr>
                </pic:pic>
              </a:graphicData>
            </a:graphic>
          </wp:anchor>
        </w:drawing>
      </w:r>
      <w:r w:rsidRPr="003A6398">
        <w:rPr>
          <w:rFonts w:ascii="HGPｺﾞｼｯｸE" w:eastAsia="HGPｺﾞｼｯｸE" w:hAnsi="HGPｺﾞｼｯｸE" w:hint="eastAsia"/>
          <w:sz w:val="21"/>
        </w:rPr>
        <w:t>2017年12月17日</w:t>
      </w:r>
      <w:r>
        <w:rPr>
          <w:rFonts w:ascii="HGPｺﾞｼｯｸE" w:eastAsia="HGPｺﾞｼｯｸE" w:hAnsi="HGPｺﾞｼｯｸE" w:hint="eastAsia"/>
          <w:sz w:val="21"/>
        </w:rPr>
        <w:t>（日）13時～18時（有料）</w:t>
      </w:r>
    </w:p>
    <w:p w:rsidR="003A6398" w:rsidRDefault="003A6398" w:rsidP="002F544E">
      <w:pPr>
        <w:pStyle w:val="a8"/>
        <w:rPr>
          <w:rFonts w:ascii="HGPｺﾞｼｯｸE" w:eastAsia="HGPｺﾞｼｯｸE" w:hAnsi="HGPｺﾞｼｯｸE"/>
          <w:sz w:val="21"/>
        </w:rPr>
      </w:pPr>
      <w:r w:rsidRPr="003A6398">
        <w:rPr>
          <w:rFonts w:ascii="HGPｺﾞｼｯｸE" w:eastAsia="HGPｺﾞｼｯｸE" w:hAnsi="HGPｺﾞｼｯｸE" w:hint="eastAsia"/>
          <w:sz w:val="21"/>
        </w:rPr>
        <w:t>「日本人の死生観」シンポジウム</w:t>
      </w:r>
    </w:p>
    <w:p w:rsidR="003A6398" w:rsidRDefault="003A6398" w:rsidP="002F544E">
      <w:pPr>
        <w:pStyle w:val="a8"/>
        <w:rPr>
          <w:rFonts w:ascii="HGPｺﾞｼｯｸE" w:eastAsia="HGPｺﾞｼｯｸE" w:hAnsi="HGPｺﾞｼｯｸE"/>
          <w:sz w:val="21"/>
        </w:rPr>
      </w:pPr>
      <w:r>
        <w:rPr>
          <w:rFonts w:ascii="HGPｺﾞｼｯｸE" w:eastAsia="HGPｺﾞｼｯｸE" w:hAnsi="HGPｺﾞｼｯｸE" w:hint="eastAsia"/>
          <w:sz w:val="21"/>
        </w:rPr>
        <w:t>上智大学グリーフケア研究所＋NPO法人東京自由大学共催</w:t>
      </w:r>
    </w:p>
    <w:p w:rsidR="002F544E" w:rsidRDefault="003A6398" w:rsidP="002F544E">
      <w:pPr>
        <w:pStyle w:val="a8"/>
        <w:rPr>
          <w:rFonts w:asciiTheme="minorEastAsia" w:eastAsiaTheme="minorEastAsia" w:hAnsiTheme="minorEastAsia"/>
          <w:sz w:val="21"/>
        </w:rPr>
      </w:pPr>
      <w:r>
        <w:rPr>
          <w:rFonts w:asciiTheme="minorEastAsia" w:eastAsiaTheme="minorEastAsia" w:hAnsiTheme="minorEastAsia" w:hint="eastAsia"/>
          <w:sz w:val="21"/>
        </w:rPr>
        <w:t>井村君江（妖精ミュージアム名誉館長）・小松和彦（国際日本文化研究センター所長）・京極夏彦（作家）・島薗進・鎌田東二・辻信行（NPO法人東京自由大学運営委員長）</w:t>
      </w:r>
    </w:p>
    <w:p w:rsidR="0052539E" w:rsidRDefault="0052539E" w:rsidP="003A6398">
      <w:pPr>
        <w:rPr>
          <w:rFonts w:ascii="ＭＳ Ｐゴシック" w:hAnsi="ＭＳ Ｐゴシック"/>
          <w:sz w:val="24"/>
        </w:rPr>
      </w:pPr>
    </w:p>
    <w:p w:rsidR="003A6398" w:rsidRDefault="003A6398" w:rsidP="003A6398">
      <w:pPr>
        <w:rPr>
          <w:rFonts w:ascii="ＭＳ Ｐゴシック" w:eastAsia="ＭＳ Ｐゴシック" w:hAnsi="ＭＳ Ｐゴシック"/>
          <w:sz w:val="24"/>
        </w:rPr>
      </w:pPr>
      <w:bookmarkStart w:id="0" w:name="_GoBack"/>
      <w:bookmarkEnd w:id="0"/>
      <w:r>
        <w:rPr>
          <w:rFonts w:ascii="ＭＳ Ｐゴシック" w:hAnsi="ＭＳ Ｐゴシック" w:hint="eastAsia"/>
          <w:sz w:val="24"/>
        </w:rPr>
        <w:t>井村君江：「交錯する妖怪と妖精」</w:t>
      </w:r>
    </w:p>
    <w:p w:rsidR="003A6398" w:rsidRDefault="003A6398" w:rsidP="003A6398">
      <w:pPr>
        <w:rPr>
          <w:rFonts w:ascii="ＭＳ Ｐゴシック" w:hAnsi="ＭＳ Ｐゴシック"/>
          <w:sz w:val="24"/>
        </w:rPr>
      </w:pPr>
      <w:r>
        <w:rPr>
          <w:rFonts w:ascii="ＭＳ Ｐゴシック" w:hAnsi="ＭＳ Ｐゴシック" w:hint="eastAsia"/>
          <w:sz w:val="24"/>
        </w:rPr>
        <w:t>小松和彦：「日本の妖怪と死生観ー民俗学の視点から」</w:t>
      </w:r>
    </w:p>
    <w:p w:rsidR="003A6398" w:rsidRDefault="003A6398" w:rsidP="003A6398">
      <w:pPr>
        <w:rPr>
          <w:rFonts w:ascii="ＭＳ Ｐゴシック" w:hAnsi="ＭＳ Ｐゴシック"/>
          <w:sz w:val="24"/>
        </w:rPr>
      </w:pPr>
      <w:r>
        <w:rPr>
          <w:rFonts w:ascii="ＭＳ Ｐゴシック" w:hAnsi="ＭＳ Ｐゴシック" w:hint="eastAsia"/>
          <w:sz w:val="24"/>
        </w:rPr>
        <w:t>京極夏彦：「妖（あやかし）を物語るー異界への誘い」</w:t>
      </w:r>
    </w:p>
    <w:p w:rsidR="003A6398" w:rsidRDefault="003A6398" w:rsidP="003A6398">
      <w:pPr>
        <w:rPr>
          <w:rFonts w:ascii="ＭＳ Ｐゴシック" w:hAnsi="ＭＳ Ｐゴシック"/>
          <w:sz w:val="24"/>
        </w:rPr>
      </w:pPr>
      <w:r>
        <w:rPr>
          <w:rFonts w:ascii="ＭＳ Ｐゴシック" w:hAnsi="ＭＳ Ｐゴシック" w:hint="eastAsia"/>
          <w:sz w:val="24"/>
        </w:rPr>
        <w:t>コメンテーター：島薗進（上智大学グリーフケア研究所所長）</w:t>
      </w:r>
    </w:p>
    <w:p w:rsidR="003A6398" w:rsidRDefault="003A6398" w:rsidP="003A6398">
      <w:pPr>
        <w:rPr>
          <w:rFonts w:ascii="ＭＳ Ｐゴシック" w:hAnsi="ＭＳ Ｐゴシック"/>
          <w:sz w:val="24"/>
        </w:rPr>
      </w:pPr>
    </w:p>
    <w:p w:rsidR="003A6398" w:rsidRDefault="003A6398" w:rsidP="003A6398">
      <w:pPr>
        <w:rPr>
          <w:rFonts w:ascii="ＭＳ Ｐゴシック" w:hAnsi="ＭＳ Ｐゴシック"/>
          <w:sz w:val="24"/>
        </w:rPr>
      </w:pPr>
      <w:r>
        <w:rPr>
          <w:rFonts w:ascii="ＭＳ Ｐゴシック" w:hAnsi="ＭＳ Ｐゴシック" w:hint="eastAsia"/>
          <w:sz w:val="24"/>
        </w:rPr>
        <w:t>シンポジウム：「見えないモノと日本人の死生観」</w:t>
      </w:r>
    </w:p>
    <w:p w:rsidR="002F544E" w:rsidRPr="003A6398" w:rsidRDefault="003A6398" w:rsidP="003A6398">
      <w:pPr>
        <w:rPr>
          <w:rFonts w:ascii="ＭＳ Ｐゴシック" w:hAnsi="ＭＳ Ｐゴシック"/>
          <w:sz w:val="24"/>
        </w:rPr>
      </w:pPr>
      <w:r>
        <w:rPr>
          <w:rFonts w:ascii="ＭＳ Ｐゴシック" w:hAnsi="ＭＳ Ｐゴシック" w:hint="eastAsia"/>
          <w:sz w:val="24"/>
        </w:rPr>
        <w:t>司会：鎌田東二・辻信行</w:t>
      </w:r>
    </w:p>
    <w:sectPr w:rsidR="002F544E" w:rsidRPr="003A6398" w:rsidSect="00C1246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0BD" w:rsidRDefault="003300BD" w:rsidP="004A4BAE">
      <w:r>
        <w:separator/>
      </w:r>
    </w:p>
  </w:endnote>
  <w:endnote w:type="continuationSeparator" w:id="0">
    <w:p w:rsidR="003300BD" w:rsidRDefault="003300BD" w:rsidP="004A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436078"/>
      <w:docPartObj>
        <w:docPartGallery w:val="Page Numbers (Bottom of Page)"/>
        <w:docPartUnique/>
      </w:docPartObj>
    </w:sdtPr>
    <w:sdtEndPr/>
    <w:sdtContent>
      <w:p w:rsidR="00A816C7" w:rsidRDefault="00A816C7">
        <w:pPr>
          <w:pStyle w:val="a6"/>
          <w:jc w:val="center"/>
        </w:pPr>
        <w:r>
          <w:fldChar w:fldCharType="begin"/>
        </w:r>
        <w:r>
          <w:instrText>PAGE   \* MERGEFORMAT</w:instrText>
        </w:r>
        <w:r>
          <w:fldChar w:fldCharType="separate"/>
        </w:r>
        <w:r w:rsidR="0052539E" w:rsidRPr="0052539E">
          <w:rPr>
            <w:noProof/>
            <w:lang w:val="ja-JP"/>
          </w:rPr>
          <w:t>1</w:t>
        </w:r>
        <w:r>
          <w:fldChar w:fldCharType="end"/>
        </w:r>
      </w:p>
    </w:sdtContent>
  </w:sdt>
  <w:p w:rsidR="00A816C7" w:rsidRDefault="00A816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0BD" w:rsidRDefault="003300BD" w:rsidP="004A4BAE">
      <w:r>
        <w:separator/>
      </w:r>
    </w:p>
  </w:footnote>
  <w:footnote w:type="continuationSeparator" w:id="0">
    <w:p w:rsidR="003300BD" w:rsidRDefault="003300BD" w:rsidP="004A4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9FE"/>
    <w:multiLevelType w:val="multilevel"/>
    <w:tmpl w:val="E7C4FE62"/>
    <w:lvl w:ilvl="0">
      <w:start w:val="1"/>
      <w:numFmt w:val="bullet"/>
      <w:lvlText w:val=""/>
      <w:lvlJc w:val="left"/>
      <w:pPr>
        <w:tabs>
          <w:tab w:val="num" w:pos="2846"/>
        </w:tabs>
        <w:ind w:left="2846" w:hanging="360"/>
      </w:pPr>
      <w:rPr>
        <w:rFonts w:ascii="Symbol" w:hAnsi="Symbol" w:hint="default"/>
        <w:sz w:val="20"/>
      </w:rPr>
    </w:lvl>
    <w:lvl w:ilvl="1" w:tentative="1">
      <w:start w:val="1"/>
      <w:numFmt w:val="bullet"/>
      <w:lvlText w:val="o"/>
      <w:lvlJc w:val="left"/>
      <w:pPr>
        <w:tabs>
          <w:tab w:val="num" w:pos="3566"/>
        </w:tabs>
        <w:ind w:left="3566" w:hanging="360"/>
      </w:pPr>
      <w:rPr>
        <w:rFonts w:ascii="Courier New" w:hAnsi="Courier New" w:hint="default"/>
        <w:sz w:val="20"/>
      </w:rPr>
    </w:lvl>
    <w:lvl w:ilvl="2" w:tentative="1">
      <w:start w:val="1"/>
      <w:numFmt w:val="bullet"/>
      <w:lvlText w:val=""/>
      <w:lvlJc w:val="left"/>
      <w:pPr>
        <w:tabs>
          <w:tab w:val="num" w:pos="4286"/>
        </w:tabs>
        <w:ind w:left="4286" w:hanging="360"/>
      </w:pPr>
      <w:rPr>
        <w:rFonts w:ascii="Wingdings" w:hAnsi="Wingdings" w:hint="default"/>
        <w:sz w:val="20"/>
      </w:rPr>
    </w:lvl>
    <w:lvl w:ilvl="3" w:tentative="1">
      <w:start w:val="1"/>
      <w:numFmt w:val="bullet"/>
      <w:lvlText w:val=""/>
      <w:lvlJc w:val="left"/>
      <w:pPr>
        <w:tabs>
          <w:tab w:val="num" w:pos="5006"/>
        </w:tabs>
        <w:ind w:left="5006" w:hanging="360"/>
      </w:pPr>
      <w:rPr>
        <w:rFonts w:ascii="Wingdings" w:hAnsi="Wingdings" w:hint="default"/>
        <w:sz w:val="20"/>
      </w:rPr>
    </w:lvl>
    <w:lvl w:ilvl="4" w:tentative="1">
      <w:start w:val="1"/>
      <w:numFmt w:val="bullet"/>
      <w:lvlText w:val=""/>
      <w:lvlJc w:val="left"/>
      <w:pPr>
        <w:tabs>
          <w:tab w:val="num" w:pos="5726"/>
        </w:tabs>
        <w:ind w:left="5726" w:hanging="360"/>
      </w:pPr>
      <w:rPr>
        <w:rFonts w:ascii="Wingdings" w:hAnsi="Wingdings" w:hint="default"/>
        <w:sz w:val="20"/>
      </w:rPr>
    </w:lvl>
    <w:lvl w:ilvl="5" w:tentative="1">
      <w:start w:val="1"/>
      <w:numFmt w:val="bullet"/>
      <w:lvlText w:val=""/>
      <w:lvlJc w:val="left"/>
      <w:pPr>
        <w:tabs>
          <w:tab w:val="num" w:pos="6446"/>
        </w:tabs>
        <w:ind w:left="6446" w:hanging="360"/>
      </w:pPr>
      <w:rPr>
        <w:rFonts w:ascii="Wingdings" w:hAnsi="Wingdings" w:hint="default"/>
        <w:sz w:val="20"/>
      </w:rPr>
    </w:lvl>
    <w:lvl w:ilvl="6" w:tentative="1">
      <w:start w:val="1"/>
      <w:numFmt w:val="bullet"/>
      <w:lvlText w:val=""/>
      <w:lvlJc w:val="left"/>
      <w:pPr>
        <w:tabs>
          <w:tab w:val="num" w:pos="7166"/>
        </w:tabs>
        <w:ind w:left="7166" w:hanging="360"/>
      </w:pPr>
      <w:rPr>
        <w:rFonts w:ascii="Wingdings" w:hAnsi="Wingdings" w:hint="default"/>
        <w:sz w:val="20"/>
      </w:rPr>
    </w:lvl>
    <w:lvl w:ilvl="7" w:tentative="1">
      <w:start w:val="1"/>
      <w:numFmt w:val="bullet"/>
      <w:lvlText w:val=""/>
      <w:lvlJc w:val="left"/>
      <w:pPr>
        <w:tabs>
          <w:tab w:val="num" w:pos="7886"/>
        </w:tabs>
        <w:ind w:left="7886" w:hanging="360"/>
      </w:pPr>
      <w:rPr>
        <w:rFonts w:ascii="Wingdings" w:hAnsi="Wingdings" w:hint="default"/>
        <w:sz w:val="20"/>
      </w:rPr>
    </w:lvl>
    <w:lvl w:ilvl="8" w:tentative="1">
      <w:start w:val="1"/>
      <w:numFmt w:val="bullet"/>
      <w:lvlText w:val=""/>
      <w:lvlJc w:val="left"/>
      <w:pPr>
        <w:tabs>
          <w:tab w:val="num" w:pos="8606"/>
        </w:tabs>
        <w:ind w:left="8606" w:hanging="360"/>
      </w:pPr>
      <w:rPr>
        <w:rFonts w:ascii="Wingdings" w:hAnsi="Wingdings" w:hint="default"/>
        <w:sz w:val="20"/>
      </w:rPr>
    </w:lvl>
  </w:abstractNum>
  <w:abstractNum w:abstractNumId="1" w15:restartNumberingAfterBreak="0">
    <w:nsid w:val="05CE5092"/>
    <w:multiLevelType w:val="multilevel"/>
    <w:tmpl w:val="9434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44B18"/>
    <w:multiLevelType w:val="multilevel"/>
    <w:tmpl w:val="4824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70D62"/>
    <w:multiLevelType w:val="hybridMultilevel"/>
    <w:tmpl w:val="33A821E8"/>
    <w:lvl w:ilvl="0" w:tplc="1E5C0918">
      <w:start w:val="1"/>
      <w:numFmt w:val="decimalFullWidth"/>
      <w:lvlText w:val="%1、"/>
      <w:lvlJc w:val="left"/>
      <w:pPr>
        <w:ind w:left="420" w:hanging="420"/>
      </w:pPr>
      <w:rPr>
        <w:rFonts w:hint="default"/>
      </w:rPr>
    </w:lvl>
    <w:lvl w:ilvl="1" w:tplc="3CE0D9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970A1"/>
    <w:multiLevelType w:val="hybridMultilevel"/>
    <w:tmpl w:val="5A60B10C"/>
    <w:lvl w:ilvl="0" w:tplc="68C6E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A55FF"/>
    <w:multiLevelType w:val="multilevel"/>
    <w:tmpl w:val="A9D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12D3A"/>
    <w:multiLevelType w:val="hybridMultilevel"/>
    <w:tmpl w:val="8CFC127A"/>
    <w:lvl w:ilvl="0" w:tplc="A566A8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D0C69"/>
    <w:multiLevelType w:val="hybridMultilevel"/>
    <w:tmpl w:val="4A1C9532"/>
    <w:lvl w:ilvl="0" w:tplc="328EF73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2D20CF8"/>
    <w:multiLevelType w:val="hybridMultilevel"/>
    <w:tmpl w:val="82C405DC"/>
    <w:lvl w:ilvl="0" w:tplc="8CE4A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39726D"/>
    <w:multiLevelType w:val="hybridMultilevel"/>
    <w:tmpl w:val="23E681E0"/>
    <w:lvl w:ilvl="0" w:tplc="A440DB02">
      <w:start w:val="1"/>
      <w:numFmt w:val="decimalFullWidth"/>
      <w:lvlText w:val="%1、"/>
      <w:lvlJc w:val="left"/>
      <w:pPr>
        <w:ind w:left="420" w:hanging="420"/>
      </w:pPr>
      <w:rPr>
        <w:rFonts w:hint="default"/>
      </w:rPr>
    </w:lvl>
    <w:lvl w:ilvl="1" w:tplc="D2E2E13A">
      <w:start w:val="1"/>
      <w:numFmt w:val="decimalEnclosedCircle"/>
      <w:lvlText w:val="%2"/>
      <w:lvlJc w:val="left"/>
      <w:pPr>
        <w:ind w:left="780" w:hanging="360"/>
      </w:pPr>
      <w:rPr>
        <w:rFonts w:hint="default"/>
      </w:rPr>
    </w:lvl>
    <w:lvl w:ilvl="2" w:tplc="17D229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852F5E"/>
    <w:multiLevelType w:val="multilevel"/>
    <w:tmpl w:val="D57EB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042583"/>
    <w:multiLevelType w:val="multilevel"/>
    <w:tmpl w:val="AF3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C2F62"/>
    <w:multiLevelType w:val="hybridMultilevel"/>
    <w:tmpl w:val="7E3EA3EE"/>
    <w:lvl w:ilvl="0" w:tplc="D9647F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BB2E29"/>
    <w:multiLevelType w:val="hybridMultilevel"/>
    <w:tmpl w:val="C622BA3A"/>
    <w:lvl w:ilvl="0" w:tplc="1D5827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423ACC"/>
    <w:multiLevelType w:val="multilevel"/>
    <w:tmpl w:val="C9D4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4B7768"/>
    <w:multiLevelType w:val="hybridMultilevel"/>
    <w:tmpl w:val="8D36CC7C"/>
    <w:lvl w:ilvl="0" w:tplc="B10A7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7313C2"/>
    <w:multiLevelType w:val="hybridMultilevel"/>
    <w:tmpl w:val="8CDC3F7A"/>
    <w:lvl w:ilvl="0" w:tplc="82BC02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763DA1"/>
    <w:multiLevelType w:val="multilevel"/>
    <w:tmpl w:val="EE74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D534A"/>
    <w:multiLevelType w:val="multilevel"/>
    <w:tmpl w:val="1F50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86B97"/>
    <w:multiLevelType w:val="multilevel"/>
    <w:tmpl w:val="864A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E064D"/>
    <w:multiLevelType w:val="multilevel"/>
    <w:tmpl w:val="AFBE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D1C0E"/>
    <w:multiLevelType w:val="multilevel"/>
    <w:tmpl w:val="DA2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5"/>
  </w:num>
  <w:num w:numId="4">
    <w:abstractNumId w:val="21"/>
  </w:num>
  <w:num w:numId="5">
    <w:abstractNumId w:val="14"/>
  </w:num>
  <w:num w:numId="6">
    <w:abstractNumId w:val="17"/>
  </w:num>
  <w:num w:numId="7">
    <w:abstractNumId w:val="11"/>
  </w:num>
  <w:num w:numId="8">
    <w:abstractNumId w:val="6"/>
  </w:num>
  <w:num w:numId="9">
    <w:abstractNumId w:val="4"/>
  </w:num>
  <w:num w:numId="10">
    <w:abstractNumId w:val="12"/>
  </w:num>
  <w:num w:numId="11">
    <w:abstractNumId w:val="3"/>
  </w:num>
  <w:num w:numId="12">
    <w:abstractNumId w:val="8"/>
  </w:num>
  <w:num w:numId="13">
    <w:abstractNumId w:val="7"/>
  </w:num>
  <w:num w:numId="14">
    <w:abstractNumId w:val="2"/>
  </w:num>
  <w:num w:numId="15">
    <w:abstractNumId w:val="10"/>
  </w:num>
  <w:num w:numId="16">
    <w:abstractNumId w:val="19"/>
  </w:num>
  <w:num w:numId="17">
    <w:abstractNumId w:val="1"/>
  </w:num>
  <w:num w:numId="18">
    <w:abstractNumId w:val="18"/>
  </w:num>
  <w:num w:numId="19">
    <w:abstractNumId w:val="0"/>
  </w:num>
  <w:num w:numId="20">
    <w:abstractNumId w:val="15"/>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E"/>
    <w:rsid w:val="0003668D"/>
    <w:rsid w:val="000375E1"/>
    <w:rsid w:val="00060574"/>
    <w:rsid w:val="00071383"/>
    <w:rsid w:val="0009341F"/>
    <w:rsid w:val="000D0930"/>
    <w:rsid w:val="001501C9"/>
    <w:rsid w:val="00170E46"/>
    <w:rsid w:val="001934FE"/>
    <w:rsid w:val="00194A0B"/>
    <w:rsid w:val="00234BD2"/>
    <w:rsid w:val="00242586"/>
    <w:rsid w:val="00247C93"/>
    <w:rsid w:val="0025043C"/>
    <w:rsid w:val="002B7560"/>
    <w:rsid w:val="002F544E"/>
    <w:rsid w:val="00312546"/>
    <w:rsid w:val="003300BD"/>
    <w:rsid w:val="003A1EBE"/>
    <w:rsid w:val="003A6398"/>
    <w:rsid w:val="003D1970"/>
    <w:rsid w:val="00415BB1"/>
    <w:rsid w:val="00490747"/>
    <w:rsid w:val="004A4AB8"/>
    <w:rsid w:val="004A4BAE"/>
    <w:rsid w:val="004C7FB8"/>
    <w:rsid w:val="0052539E"/>
    <w:rsid w:val="005347BF"/>
    <w:rsid w:val="005619B5"/>
    <w:rsid w:val="005845A9"/>
    <w:rsid w:val="00592424"/>
    <w:rsid w:val="005A2236"/>
    <w:rsid w:val="005A7BEF"/>
    <w:rsid w:val="005D14F9"/>
    <w:rsid w:val="00645A57"/>
    <w:rsid w:val="00660975"/>
    <w:rsid w:val="006934F6"/>
    <w:rsid w:val="006B66BC"/>
    <w:rsid w:val="006C163D"/>
    <w:rsid w:val="006E53B0"/>
    <w:rsid w:val="00713458"/>
    <w:rsid w:val="00713ED8"/>
    <w:rsid w:val="00755062"/>
    <w:rsid w:val="007739B0"/>
    <w:rsid w:val="007773E7"/>
    <w:rsid w:val="00777F66"/>
    <w:rsid w:val="007B3CCD"/>
    <w:rsid w:val="007C6EB4"/>
    <w:rsid w:val="00824AED"/>
    <w:rsid w:val="008537AD"/>
    <w:rsid w:val="0086489C"/>
    <w:rsid w:val="00890187"/>
    <w:rsid w:val="00894C39"/>
    <w:rsid w:val="008B45FD"/>
    <w:rsid w:val="008E7FAF"/>
    <w:rsid w:val="00913046"/>
    <w:rsid w:val="00946946"/>
    <w:rsid w:val="009B6492"/>
    <w:rsid w:val="009F2844"/>
    <w:rsid w:val="00A412C2"/>
    <w:rsid w:val="00A45C63"/>
    <w:rsid w:val="00A816C7"/>
    <w:rsid w:val="00AA1099"/>
    <w:rsid w:val="00AB589A"/>
    <w:rsid w:val="00B21A18"/>
    <w:rsid w:val="00B23BC3"/>
    <w:rsid w:val="00B37077"/>
    <w:rsid w:val="00B54180"/>
    <w:rsid w:val="00B568CA"/>
    <w:rsid w:val="00B70255"/>
    <w:rsid w:val="00BC26DC"/>
    <w:rsid w:val="00BE3FB0"/>
    <w:rsid w:val="00C11E1E"/>
    <w:rsid w:val="00C1246F"/>
    <w:rsid w:val="00C82FFE"/>
    <w:rsid w:val="00C97FDF"/>
    <w:rsid w:val="00CC12AC"/>
    <w:rsid w:val="00CD35F9"/>
    <w:rsid w:val="00CF2151"/>
    <w:rsid w:val="00D0278C"/>
    <w:rsid w:val="00D154F8"/>
    <w:rsid w:val="00D22EE0"/>
    <w:rsid w:val="00D57730"/>
    <w:rsid w:val="00DA0D54"/>
    <w:rsid w:val="00E01CAB"/>
    <w:rsid w:val="00E3617A"/>
    <w:rsid w:val="00E61EC5"/>
    <w:rsid w:val="00E62064"/>
    <w:rsid w:val="00E72F84"/>
    <w:rsid w:val="00E75CAF"/>
    <w:rsid w:val="00E7653E"/>
    <w:rsid w:val="00E76D84"/>
    <w:rsid w:val="00E87105"/>
    <w:rsid w:val="00F0769D"/>
    <w:rsid w:val="00F2131E"/>
    <w:rsid w:val="00F2443A"/>
    <w:rsid w:val="00F34B39"/>
    <w:rsid w:val="00F611B2"/>
    <w:rsid w:val="00F64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46495"/>
  <w15:docId w15:val="{C7B3A3DB-BCE6-4B07-B818-A7590C9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BAE"/>
    <w:pPr>
      <w:widowControl w:val="0"/>
      <w:jc w:val="both"/>
    </w:pPr>
    <w:rPr>
      <w:rFonts w:ascii="Century" w:eastAsia="ＭＳ 明朝" w:hAnsi="Century" w:cs="Times New Roman"/>
      <w:szCs w:val="24"/>
    </w:rPr>
  </w:style>
  <w:style w:type="paragraph" w:styleId="1">
    <w:name w:val="heading 1"/>
    <w:basedOn w:val="a"/>
    <w:link w:val="10"/>
    <w:uiPriority w:val="9"/>
    <w:qFormat/>
    <w:rsid w:val="009B649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9B649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9B64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4BAE"/>
    <w:rPr>
      <w:b/>
      <w:bCs/>
    </w:rPr>
  </w:style>
  <w:style w:type="paragraph" w:styleId="a4">
    <w:name w:val="header"/>
    <w:basedOn w:val="a"/>
    <w:link w:val="a5"/>
    <w:uiPriority w:val="99"/>
    <w:unhideWhenUsed/>
    <w:rsid w:val="004A4BAE"/>
    <w:pPr>
      <w:tabs>
        <w:tab w:val="center" w:pos="4252"/>
        <w:tab w:val="right" w:pos="8504"/>
      </w:tabs>
      <w:snapToGrid w:val="0"/>
    </w:pPr>
  </w:style>
  <w:style w:type="character" w:customStyle="1" w:styleId="a5">
    <w:name w:val="ヘッダー (文字)"/>
    <w:basedOn w:val="a0"/>
    <w:link w:val="a4"/>
    <w:uiPriority w:val="99"/>
    <w:rsid w:val="004A4BAE"/>
    <w:rPr>
      <w:rFonts w:ascii="Century" w:eastAsia="ＭＳ 明朝" w:hAnsi="Century" w:cs="Times New Roman"/>
      <w:szCs w:val="24"/>
    </w:rPr>
  </w:style>
  <w:style w:type="paragraph" w:styleId="a6">
    <w:name w:val="footer"/>
    <w:basedOn w:val="a"/>
    <w:link w:val="a7"/>
    <w:uiPriority w:val="99"/>
    <w:unhideWhenUsed/>
    <w:rsid w:val="004A4BAE"/>
    <w:pPr>
      <w:tabs>
        <w:tab w:val="center" w:pos="4252"/>
        <w:tab w:val="right" w:pos="8504"/>
      </w:tabs>
      <w:snapToGrid w:val="0"/>
    </w:pPr>
  </w:style>
  <w:style w:type="character" w:customStyle="1" w:styleId="a7">
    <w:name w:val="フッター (文字)"/>
    <w:basedOn w:val="a0"/>
    <w:link w:val="a6"/>
    <w:uiPriority w:val="99"/>
    <w:rsid w:val="004A4BAE"/>
    <w:rPr>
      <w:rFonts w:ascii="Century" w:eastAsia="ＭＳ 明朝" w:hAnsi="Century" w:cs="Times New Roman"/>
      <w:szCs w:val="24"/>
    </w:rPr>
  </w:style>
  <w:style w:type="paragraph" w:styleId="a8">
    <w:name w:val="Plain Text"/>
    <w:basedOn w:val="a"/>
    <w:link w:val="a9"/>
    <w:unhideWhenUsed/>
    <w:rsid w:val="004A4BAE"/>
    <w:pPr>
      <w:jc w:val="left"/>
    </w:pPr>
    <w:rPr>
      <w:rFonts w:ascii="ＭＳ ゴシック" w:eastAsia="ＭＳ ゴシック" w:hAnsi="Courier New" w:cs="Courier New"/>
      <w:sz w:val="20"/>
      <w:szCs w:val="21"/>
    </w:rPr>
  </w:style>
  <w:style w:type="character" w:customStyle="1" w:styleId="a9">
    <w:name w:val="書式なし (文字)"/>
    <w:basedOn w:val="a0"/>
    <w:link w:val="a8"/>
    <w:rsid w:val="004A4BAE"/>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64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A57"/>
    <w:rPr>
      <w:rFonts w:asciiTheme="majorHAnsi" w:eastAsiaTheme="majorEastAsia" w:hAnsiTheme="majorHAnsi" w:cstheme="majorBidi"/>
      <w:sz w:val="18"/>
      <w:szCs w:val="18"/>
    </w:rPr>
  </w:style>
  <w:style w:type="character" w:styleId="ac">
    <w:name w:val="Hyperlink"/>
    <w:basedOn w:val="a0"/>
    <w:uiPriority w:val="99"/>
    <w:unhideWhenUsed/>
    <w:rsid w:val="00946946"/>
    <w:rPr>
      <w:color w:val="0000FF"/>
      <w:u w:val="single"/>
    </w:rPr>
  </w:style>
  <w:style w:type="character" w:customStyle="1" w:styleId="fix-domain">
    <w:name w:val="fix-domain"/>
    <w:basedOn w:val="a0"/>
    <w:rsid w:val="00946946"/>
  </w:style>
  <w:style w:type="paragraph" w:styleId="Web">
    <w:name w:val="Normal (Web)"/>
    <w:basedOn w:val="a"/>
    <w:uiPriority w:val="99"/>
    <w:unhideWhenUsed/>
    <w:rsid w:val="009469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9B6492"/>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9B6492"/>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9B6492"/>
    <w:rPr>
      <w:rFonts w:ascii="ＭＳ Ｐゴシック" w:eastAsia="ＭＳ Ｐゴシック" w:hAnsi="ＭＳ Ｐゴシック" w:cs="ＭＳ Ｐゴシック"/>
      <w:b/>
      <w:bCs/>
      <w:kern w:val="0"/>
      <w:sz w:val="27"/>
      <w:szCs w:val="27"/>
    </w:rPr>
  </w:style>
  <w:style w:type="character" w:styleId="ad">
    <w:name w:val="page number"/>
    <w:basedOn w:val="a0"/>
    <w:uiPriority w:val="99"/>
    <w:semiHidden/>
    <w:unhideWhenUsed/>
    <w:rsid w:val="009B6492"/>
  </w:style>
  <w:style w:type="paragraph" w:styleId="ae">
    <w:name w:val="List Paragraph"/>
    <w:basedOn w:val="a"/>
    <w:uiPriority w:val="34"/>
    <w:qFormat/>
    <w:rsid w:val="009B6492"/>
    <w:pPr>
      <w:ind w:leftChars="400" w:left="960"/>
    </w:pPr>
    <w:rPr>
      <w:rFonts w:asciiTheme="minorHAnsi" w:eastAsiaTheme="minorEastAsia" w:hAnsiTheme="minorHAnsi" w:cstheme="minorBidi"/>
      <w:sz w:val="24"/>
    </w:rPr>
  </w:style>
  <w:style w:type="paragraph" w:styleId="af">
    <w:name w:val="No Spacing"/>
    <w:link w:val="af0"/>
    <w:qFormat/>
    <w:rsid w:val="009B6492"/>
    <w:rPr>
      <w:rFonts w:ascii="PMingLiU" w:hAnsi="PMingLiU"/>
      <w:kern w:val="0"/>
      <w:sz w:val="22"/>
    </w:rPr>
  </w:style>
  <w:style w:type="character" w:customStyle="1" w:styleId="af0">
    <w:name w:val="行間詰め (文字)"/>
    <w:basedOn w:val="a0"/>
    <w:link w:val="af"/>
    <w:rsid w:val="009B6492"/>
    <w:rPr>
      <w:rFonts w:ascii="PMingLiU" w:hAnsi="PMingLiU"/>
      <w:kern w:val="0"/>
      <w:sz w:val="22"/>
    </w:rPr>
  </w:style>
  <w:style w:type="paragraph" w:styleId="af1">
    <w:name w:val="footnote text"/>
    <w:basedOn w:val="a"/>
    <w:link w:val="af2"/>
    <w:unhideWhenUsed/>
    <w:rsid w:val="009B6492"/>
    <w:pPr>
      <w:snapToGrid w:val="0"/>
      <w:jc w:val="left"/>
    </w:pPr>
    <w:rPr>
      <w:szCs w:val="22"/>
    </w:rPr>
  </w:style>
  <w:style w:type="character" w:customStyle="1" w:styleId="af2">
    <w:name w:val="脚注文字列 (文字)"/>
    <w:basedOn w:val="a0"/>
    <w:link w:val="af1"/>
    <w:rsid w:val="009B6492"/>
    <w:rPr>
      <w:rFonts w:ascii="Century" w:eastAsia="ＭＳ 明朝" w:hAnsi="Century" w:cs="Times New Roman"/>
    </w:rPr>
  </w:style>
  <w:style w:type="paragraph" w:styleId="af3">
    <w:name w:val="Quote"/>
    <w:basedOn w:val="a"/>
    <w:next w:val="a"/>
    <w:link w:val="af4"/>
    <w:uiPriority w:val="29"/>
    <w:qFormat/>
    <w:rsid w:val="009B6492"/>
    <w:rPr>
      <w:i/>
      <w:iCs/>
      <w:color w:val="000000"/>
      <w:szCs w:val="22"/>
    </w:rPr>
  </w:style>
  <w:style w:type="character" w:customStyle="1" w:styleId="af4">
    <w:name w:val="引用文 (文字)"/>
    <w:basedOn w:val="a0"/>
    <w:link w:val="af3"/>
    <w:uiPriority w:val="29"/>
    <w:rsid w:val="009B6492"/>
    <w:rPr>
      <w:rFonts w:ascii="Century" w:eastAsia="ＭＳ 明朝" w:hAnsi="Century" w:cs="Times New Roman"/>
      <w:i/>
      <w:iCs/>
      <w:color w:val="000000"/>
    </w:rPr>
  </w:style>
  <w:style w:type="paragraph" w:customStyle="1" w:styleId="msonormal0">
    <w:name w:val="msonormal"/>
    <w:basedOn w:val="a"/>
    <w:rsid w:val="009B64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print">
    <w:name w:val="noprint"/>
    <w:basedOn w:val="a0"/>
    <w:rsid w:val="009B6492"/>
  </w:style>
  <w:style w:type="character" w:customStyle="1" w:styleId="tocnumber">
    <w:name w:val="tocnumber"/>
    <w:basedOn w:val="a0"/>
    <w:rsid w:val="009B6492"/>
  </w:style>
  <w:style w:type="character" w:customStyle="1" w:styleId="toctext">
    <w:name w:val="toctext"/>
    <w:basedOn w:val="a0"/>
    <w:rsid w:val="009B6492"/>
  </w:style>
  <w:style w:type="character" w:customStyle="1" w:styleId="mw-headline">
    <w:name w:val="mw-headline"/>
    <w:basedOn w:val="a0"/>
    <w:rsid w:val="009B6492"/>
  </w:style>
  <w:style w:type="character" w:customStyle="1" w:styleId="reference-text">
    <w:name w:val="reference-text"/>
    <w:basedOn w:val="a0"/>
    <w:rsid w:val="009B6492"/>
  </w:style>
  <w:style w:type="character" w:styleId="HTML">
    <w:name w:val="HTML Cite"/>
    <w:basedOn w:val="a0"/>
    <w:uiPriority w:val="99"/>
    <w:semiHidden/>
    <w:unhideWhenUsed/>
    <w:rsid w:val="009B6492"/>
    <w:rPr>
      <w:i/>
      <w:iCs/>
    </w:rPr>
  </w:style>
  <w:style w:type="character" w:customStyle="1" w:styleId="z3988">
    <w:name w:val="z3988"/>
    <w:basedOn w:val="a0"/>
    <w:rsid w:val="009B6492"/>
  </w:style>
  <w:style w:type="character" w:customStyle="1" w:styleId="plainlinks">
    <w:name w:val="plainlinks"/>
    <w:basedOn w:val="a0"/>
    <w:rsid w:val="009B6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8045">
      <w:bodyDiv w:val="1"/>
      <w:marLeft w:val="0"/>
      <w:marRight w:val="0"/>
      <w:marTop w:val="0"/>
      <w:marBottom w:val="0"/>
      <w:divBdr>
        <w:top w:val="none" w:sz="0" w:space="0" w:color="auto"/>
        <w:left w:val="none" w:sz="0" w:space="0" w:color="auto"/>
        <w:bottom w:val="none" w:sz="0" w:space="0" w:color="auto"/>
        <w:right w:val="none" w:sz="0" w:space="0" w:color="auto"/>
      </w:divBdr>
      <w:divsChild>
        <w:div w:id="1056248110">
          <w:marLeft w:val="0"/>
          <w:marRight w:val="0"/>
          <w:marTop w:val="0"/>
          <w:marBottom w:val="0"/>
          <w:divBdr>
            <w:top w:val="none" w:sz="0" w:space="0" w:color="auto"/>
            <w:left w:val="none" w:sz="0" w:space="0" w:color="auto"/>
            <w:bottom w:val="none" w:sz="0" w:space="0" w:color="auto"/>
            <w:right w:val="none" w:sz="0" w:space="0" w:color="auto"/>
          </w:divBdr>
          <w:divsChild>
            <w:div w:id="839582508">
              <w:marLeft w:val="0"/>
              <w:marRight w:val="0"/>
              <w:marTop w:val="0"/>
              <w:marBottom w:val="0"/>
              <w:divBdr>
                <w:top w:val="none" w:sz="0" w:space="0" w:color="auto"/>
                <w:left w:val="none" w:sz="0" w:space="0" w:color="auto"/>
                <w:bottom w:val="none" w:sz="0" w:space="0" w:color="auto"/>
                <w:right w:val="none" w:sz="0" w:space="0" w:color="auto"/>
              </w:divBdr>
              <w:divsChild>
                <w:div w:id="838279228">
                  <w:marLeft w:val="0"/>
                  <w:marRight w:val="0"/>
                  <w:marTop w:val="0"/>
                  <w:marBottom w:val="0"/>
                  <w:divBdr>
                    <w:top w:val="none" w:sz="0" w:space="0" w:color="auto"/>
                    <w:left w:val="none" w:sz="0" w:space="0" w:color="auto"/>
                    <w:bottom w:val="none" w:sz="0" w:space="0" w:color="auto"/>
                    <w:right w:val="none" w:sz="0" w:space="0" w:color="auto"/>
                  </w:divBdr>
                  <w:divsChild>
                    <w:div w:id="189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50086">
      <w:bodyDiv w:val="1"/>
      <w:marLeft w:val="0"/>
      <w:marRight w:val="0"/>
      <w:marTop w:val="0"/>
      <w:marBottom w:val="0"/>
      <w:divBdr>
        <w:top w:val="none" w:sz="0" w:space="0" w:color="auto"/>
        <w:left w:val="none" w:sz="0" w:space="0" w:color="auto"/>
        <w:bottom w:val="none" w:sz="0" w:space="0" w:color="auto"/>
        <w:right w:val="none" w:sz="0" w:space="0" w:color="auto"/>
      </w:divBdr>
    </w:div>
    <w:div w:id="563681679">
      <w:bodyDiv w:val="1"/>
      <w:marLeft w:val="0"/>
      <w:marRight w:val="0"/>
      <w:marTop w:val="0"/>
      <w:marBottom w:val="0"/>
      <w:divBdr>
        <w:top w:val="none" w:sz="0" w:space="0" w:color="auto"/>
        <w:left w:val="none" w:sz="0" w:space="0" w:color="auto"/>
        <w:bottom w:val="none" w:sz="0" w:space="0" w:color="auto"/>
        <w:right w:val="none" w:sz="0" w:space="0" w:color="auto"/>
      </w:divBdr>
    </w:div>
    <w:div w:id="916401845">
      <w:bodyDiv w:val="1"/>
      <w:marLeft w:val="0"/>
      <w:marRight w:val="0"/>
      <w:marTop w:val="0"/>
      <w:marBottom w:val="0"/>
      <w:divBdr>
        <w:top w:val="none" w:sz="0" w:space="0" w:color="auto"/>
        <w:left w:val="none" w:sz="0" w:space="0" w:color="auto"/>
        <w:bottom w:val="none" w:sz="0" w:space="0" w:color="auto"/>
        <w:right w:val="none" w:sz="0" w:space="0" w:color="auto"/>
      </w:divBdr>
    </w:div>
    <w:div w:id="1141925857">
      <w:bodyDiv w:val="1"/>
      <w:marLeft w:val="0"/>
      <w:marRight w:val="0"/>
      <w:marTop w:val="0"/>
      <w:marBottom w:val="0"/>
      <w:divBdr>
        <w:top w:val="none" w:sz="0" w:space="0" w:color="auto"/>
        <w:left w:val="none" w:sz="0" w:space="0" w:color="auto"/>
        <w:bottom w:val="none" w:sz="0" w:space="0" w:color="auto"/>
        <w:right w:val="none" w:sz="0" w:space="0" w:color="auto"/>
      </w:divBdr>
    </w:div>
    <w:div w:id="12952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Toji</dc:creator>
  <cp:lastModifiedBy>Toji Kamata</cp:lastModifiedBy>
  <cp:revision>3</cp:revision>
  <dcterms:created xsi:type="dcterms:W3CDTF">2017-10-31T04:38:00Z</dcterms:created>
  <dcterms:modified xsi:type="dcterms:W3CDTF">2017-10-31T04:44:00Z</dcterms:modified>
</cp:coreProperties>
</file>