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965D" w14:textId="77777777" w:rsidR="00CD0A3E" w:rsidRDefault="00CD0A3E" w:rsidP="00CD0A3E">
      <w:pPr>
        <w:widowControl/>
        <w:autoSpaceDE w:val="0"/>
        <w:autoSpaceDN w:val="0"/>
        <w:adjustRightInd w:val="0"/>
        <w:jc w:val="left"/>
        <w:rPr>
          <w:rFonts w:ascii="Arial" w:hAnsi="Arial" w:cs="Arial"/>
          <w:color w:val="1A1A1A"/>
          <w:kern w:val="0"/>
          <w:sz w:val="26"/>
          <w:szCs w:val="26"/>
        </w:rPr>
      </w:pPr>
      <w:r>
        <w:rPr>
          <w:rFonts w:ascii="Arial" w:hAnsi="Arial" w:cs="Arial"/>
          <w:color w:val="1A1A1A"/>
          <w:kern w:val="0"/>
          <w:sz w:val="26"/>
          <w:szCs w:val="26"/>
        </w:rPr>
        <w:t>第</w:t>
      </w:r>
      <w:r>
        <w:rPr>
          <w:rFonts w:ascii="Arial" w:hAnsi="Arial" w:cs="Arial"/>
          <w:color w:val="1A1A1A"/>
          <w:kern w:val="0"/>
          <w:sz w:val="26"/>
          <w:szCs w:val="26"/>
        </w:rPr>
        <w:t>45</w:t>
      </w:r>
      <w:r>
        <w:rPr>
          <w:rFonts w:ascii="Arial" w:hAnsi="Arial" w:cs="Arial"/>
          <w:color w:val="1A1A1A"/>
          <w:kern w:val="0"/>
          <w:sz w:val="26"/>
          <w:szCs w:val="26"/>
        </w:rPr>
        <w:t>回身心変容技法＆世阿弥研究会＆ワザ学・こころ観研究会</w:t>
      </w:r>
    </w:p>
    <w:p w14:paraId="604141EE" w14:textId="77777777" w:rsidR="00CD0A3E" w:rsidRPr="00CD0A3E" w:rsidRDefault="00CD0A3E" w:rsidP="00CD0A3E">
      <w:pPr>
        <w:widowControl/>
        <w:autoSpaceDE w:val="0"/>
        <w:autoSpaceDN w:val="0"/>
        <w:adjustRightInd w:val="0"/>
        <w:jc w:val="left"/>
        <w:rPr>
          <w:rFonts w:ascii="Arial" w:hAnsi="Arial" w:cs="Arial"/>
          <w:color w:val="1A1A1A"/>
          <w:kern w:val="0"/>
          <w:sz w:val="21"/>
          <w:szCs w:val="21"/>
        </w:rPr>
      </w:pPr>
    </w:p>
    <w:p w14:paraId="428B20A0"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r w:rsidRPr="00820203">
        <w:rPr>
          <w:rFonts w:ascii="Arial" w:hAnsi="Arial" w:cs="Arial" w:hint="eastAsia"/>
          <w:color w:val="1A1A1A"/>
          <w:kern w:val="0"/>
          <w:sz w:val="21"/>
          <w:szCs w:val="21"/>
        </w:rPr>
        <w:t>【</w:t>
      </w:r>
      <w:r w:rsidRPr="00820203">
        <w:rPr>
          <w:rFonts w:ascii="Arial" w:hAnsi="Arial" w:cs="Arial"/>
          <w:color w:val="1A1A1A"/>
          <w:kern w:val="0"/>
          <w:sz w:val="21"/>
          <w:szCs w:val="21"/>
        </w:rPr>
        <w:t>日時</w:t>
      </w:r>
      <w:r w:rsidRPr="00820203">
        <w:rPr>
          <w:rFonts w:ascii="Arial" w:hAnsi="Arial" w:cs="Arial" w:hint="eastAsia"/>
          <w:color w:val="1A1A1A"/>
          <w:kern w:val="0"/>
          <w:sz w:val="21"/>
          <w:szCs w:val="21"/>
        </w:rPr>
        <w:t>】</w:t>
      </w:r>
      <w:r w:rsidRPr="00820203">
        <w:rPr>
          <w:rFonts w:ascii="Arial" w:hAnsi="Arial" w:cs="Arial"/>
          <w:color w:val="1A1A1A"/>
          <w:kern w:val="0"/>
          <w:sz w:val="21"/>
          <w:szCs w:val="21"/>
        </w:rPr>
        <w:t>2016</w:t>
      </w:r>
      <w:r w:rsidRPr="00820203">
        <w:rPr>
          <w:rFonts w:ascii="Arial" w:hAnsi="Arial" w:cs="Arial"/>
          <w:color w:val="1A1A1A"/>
          <w:kern w:val="0"/>
          <w:sz w:val="21"/>
          <w:szCs w:val="21"/>
        </w:rPr>
        <w:t>年</w:t>
      </w:r>
      <w:r w:rsidRPr="00820203">
        <w:rPr>
          <w:rFonts w:ascii="Arial" w:hAnsi="Arial" w:cs="Arial"/>
          <w:color w:val="1A1A1A"/>
          <w:kern w:val="0"/>
          <w:sz w:val="21"/>
          <w:szCs w:val="21"/>
        </w:rPr>
        <w:t>2</w:t>
      </w:r>
      <w:r w:rsidRPr="00820203">
        <w:rPr>
          <w:rFonts w:ascii="Arial" w:hAnsi="Arial" w:cs="Arial"/>
          <w:color w:val="1A1A1A"/>
          <w:kern w:val="0"/>
          <w:sz w:val="21"/>
          <w:szCs w:val="21"/>
        </w:rPr>
        <w:t>月</w:t>
      </w:r>
      <w:r w:rsidRPr="00820203">
        <w:rPr>
          <w:rFonts w:ascii="Arial" w:hAnsi="Arial" w:cs="Arial"/>
          <w:color w:val="1A1A1A"/>
          <w:kern w:val="0"/>
          <w:sz w:val="21"/>
          <w:szCs w:val="21"/>
        </w:rPr>
        <w:t>15</w:t>
      </w:r>
      <w:r w:rsidRPr="00820203">
        <w:rPr>
          <w:rFonts w:ascii="Arial" w:hAnsi="Arial" w:cs="Arial"/>
          <w:color w:val="1A1A1A"/>
          <w:kern w:val="0"/>
          <w:sz w:val="21"/>
          <w:szCs w:val="21"/>
        </w:rPr>
        <w:t>日（月）</w:t>
      </w:r>
      <w:r w:rsidRPr="00820203">
        <w:rPr>
          <w:rFonts w:ascii="Arial" w:hAnsi="Arial" w:cs="Arial"/>
          <w:color w:val="1A1A1A"/>
          <w:kern w:val="0"/>
          <w:sz w:val="21"/>
          <w:szCs w:val="21"/>
        </w:rPr>
        <w:t>17</w:t>
      </w:r>
      <w:r w:rsidRPr="00820203">
        <w:rPr>
          <w:rFonts w:ascii="Arial" w:hAnsi="Arial" w:cs="Arial"/>
          <w:color w:val="1A1A1A"/>
          <w:kern w:val="0"/>
          <w:sz w:val="21"/>
          <w:szCs w:val="21"/>
        </w:rPr>
        <w:t>時～</w:t>
      </w:r>
      <w:r w:rsidRPr="00820203">
        <w:rPr>
          <w:rFonts w:ascii="Arial" w:hAnsi="Arial" w:cs="Arial"/>
          <w:color w:val="1A1A1A"/>
          <w:kern w:val="0"/>
          <w:sz w:val="21"/>
          <w:szCs w:val="21"/>
        </w:rPr>
        <w:t>19</w:t>
      </w:r>
      <w:r w:rsidRPr="00820203">
        <w:rPr>
          <w:rFonts w:ascii="Arial" w:hAnsi="Arial" w:cs="Arial"/>
          <w:color w:val="1A1A1A"/>
          <w:kern w:val="0"/>
          <w:sz w:val="21"/>
          <w:szCs w:val="21"/>
        </w:rPr>
        <w:t>時</w:t>
      </w:r>
    </w:p>
    <w:p w14:paraId="6E6F79CE"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r w:rsidRPr="00820203">
        <w:rPr>
          <w:rFonts w:ascii="Arial" w:hAnsi="Arial" w:cs="Arial" w:hint="eastAsia"/>
          <w:color w:val="1A1A1A"/>
          <w:kern w:val="0"/>
          <w:sz w:val="21"/>
          <w:szCs w:val="21"/>
        </w:rPr>
        <w:t>【場所】</w:t>
      </w:r>
      <w:r w:rsidRPr="00820203">
        <w:rPr>
          <w:rFonts w:ascii="Arial" w:hAnsi="Arial" w:cs="Arial"/>
          <w:color w:val="1A1A1A"/>
          <w:kern w:val="0"/>
          <w:sz w:val="21"/>
          <w:szCs w:val="21"/>
        </w:rPr>
        <w:t>京都大学稲盛財団記念館</w:t>
      </w:r>
      <w:r w:rsidRPr="00820203">
        <w:rPr>
          <w:rFonts w:ascii="Arial" w:hAnsi="Arial" w:cs="Arial"/>
          <w:color w:val="1A1A1A"/>
          <w:kern w:val="0"/>
          <w:sz w:val="21"/>
          <w:szCs w:val="21"/>
        </w:rPr>
        <w:t>2</w:t>
      </w:r>
      <w:r w:rsidRPr="00820203">
        <w:rPr>
          <w:rFonts w:ascii="Arial" w:hAnsi="Arial" w:cs="Arial"/>
          <w:color w:val="1A1A1A"/>
          <w:kern w:val="0"/>
          <w:sz w:val="21"/>
          <w:szCs w:val="21"/>
        </w:rPr>
        <w:t>階</w:t>
      </w:r>
      <w:r w:rsidRPr="00820203">
        <w:rPr>
          <w:rFonts w:ascii="Arial" w:hAnsi="Arial" w:cs="Arial"/>
          <w:color w:val="1A1A1A"/>
          <w:kern w:val="0"/>
          <w:sz w:val="21"/>
          <w:szCs w:val="21"/>
        </w:rPr>
        <w:t>225</w:t>
      </w:r>
      <w:r w:rsidRPr="00820203">
        <w:rPr>
          <w:rFonts w:ascii="Arial" w:hAnsi="Arial" w:cs="Arial"/>
          <w:color w:val="1A1A1A"/>
          <w:kern w:val="0"/>
          <w:sz w:val="21"/>
          <w:szCs w:val="21"/>
        </w:rPr>
        <w:t>会議室</w:t>
      </w:r>
    </w:p>
    <w:p w14:paraId="45A0D251"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r w:rsidRPr="00820203">
        <w:rPr>
          <w:rFonts w:ascii="Arial" w:hAnsi="Arial" w:cs="Arial" w:hint="eastAsia"/>
          <w:color w:val="1A1A1A"/>
          <w:kern w:val="0"/>
          <w:sz w:val="21"/>
          <w:szCs w:val="21"/>
        </w:rPr>
        <w:t>【発表】</w:t>
      </w:r>
      <w:r w:rsidRPr="00820203">
        <w:rPr>
          <w:rFonts w:ascii="Arial" w:hAnsi="Arial" w:cs="Arial"/>
          <w:color w:val="1A1A1A"/>
          <w:kern w:val="0"/>
          <w:sz w:val="21"/>
          <w:szCs w:val="21"/>
        </w:rPr>
        <w:t>奥井遼（日本学術振興会海外特別研究員・パリ第</w:t>
      </w:r>
      <w:r w:rsidRPr="00820203">
        <w:rPr>
          <w:rFonts w:ascii="Arial" w:hAnsi="Arial" w:cs="Arial"/>
          <w:color w:val="1A1A1A"/>
          <w:kern w:val="0"/>
          <w:sz w:val="21"/>
          <w:szCs w:val="21"/>
        </w:rPr>
        <w:t>5</w:t>
      </w:r>
      <w:r w:rsidRPr="00820203">
        <w:rPr>
          <w:rFonts w:ascii="Arial" w:hAnsi="Arial" w:cs="Arial"/>
          <w:color w:val="1A1A1A"/>
          <w:kern w:val="0"/>
          <w:sz w:val="21"/>
          <w:szCs w:val="21"/>
        </w:rPr>
        <w:t>大学）</w:t>
      </w:r>
    </w:p>
    <w:p w14:paraId="45B13847"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r w:rsidRPr="00820203">
        <w:rPr>
          <w:rFonts w:ascii="Arial" w:hAnsi="Arial" w:cs="Arial" w:hint="eastAsia"/>
          <w:color w:val="1A1A1A"/>
          <w:kern w:val="0"/>
          <w:sz w:val="21"/>
          <w:szCs w:val="21"/>
        </w:rPr>
        <w:t xml:space="preserve">　　　</w:t>
      </w:r>
      <w:r w:rsidRPr="00820203">
        <w:rPr>
          <w:rFonts w:ascii="Arial" w:hAnsi="Arial" w:cs="Arial"/>
          <w:color w:val="1A1A1A"/>
          <w:kern w:val="0"/>
          <w:sz w:val="21"/>
          <w:szCs w:val="21"/>
        </w:rPr>
        <w:t>「遊びと学びーサーカス学校のアーティスト養成の冒険」</w:t>
      </w:r>
    </w:p>
    <w:p w14:paraId="3AC8E73E"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r w:rsidRPr="00820203">
        <w:rPr>
          <w:rFonts w:ascii="Arial" w:hAnsi="Arial" w:cs="Arial" w:hint="eastAsia"/>
          <w:color w:val="1A1A1A"/>
          <w:kern w:val="0"/>
          <w:sz w:val="21"/>
          <w:szCs w:val="21"/>
        </w:rPr>
        <w:t xml:space="preserve">　　　</w:t>
      </w:r>
      <w:r w:rsidRPr="00820203">
        <w:rPr>
          <w:rFonts w:ascii="Arial" w:hAnsi="Arial" w:cs="Arial"/>
          <w:color w:val="1A1A1A"/>
          <w:kern w:val="0"/>
          <w:sz w:val="21"/>
          <w:szCs w:val="21"/>
        </w:rPr>
        <w:t>司会：鎌田東二　発表</w:t>
      </w:r>
      <w:r w:rsidRPr="00820203">
        <w:rPr>
          <w:rFonts w:ascii="Arial" w:hAnsi="Arial" w:cs="Arial"/>
          <w:color w:val="1A1A1A"/>
          <w:kern w:val="0"/>
          <w:sz w:val="21"/>
          <w:szCs w:val="21"/>
        </w:rPr>
        <w:t>60</w:t>
      </w:r>
      <w:r w:rsidRPr="00820203">
        <w:rPr>
          <w:rFonts w:ascii="Arial" w:hAnsi="Arial" w:cs="Arial"/>
          <w:color w:val="1A1A1A"/>
          <w:kern w:val="0"/>
          <w:sz w:val="21"/>
          <w:szCs w:val="21"/>
        </w:rPr>
        <w:t>分＋討議</w:t>
      </w:r>
      <w:r w:rsidRPr="00820203">
        <w:rPr>
          <w:rFonts w:ascii="Arial" w:hAnsi="Arial" w:cs="Arial"/>
          <w:color w:val="1A1A1A"/>
          <w:kern w:val="0"/>
          <w:sz w:val="21"/>
          <w:szCs w:val="21"/>
        </w:rPr>
        <w:t>60</w:t>
      </w:r>
      <w:r w:rsidRPr="00820203">
        <w:rPr>
          <w:rFonts w:ascii="Arial" w:hAnsi="Arial" w:cs="Arial"/>
          <w:color w:val="1A1A1A"/>
          <w:kern w:val="0"/>
          <w:sz w:val="21"/>
          <w:szCs w:val="21"/>
        </w:rPr>
        <w:t>分</w:t>
      </w:r>
    </w:p>
    <w:p w14:paraId="485BFB22" w14:textId="77777777" w:rsidR="00CD0A3E" w:rsidRPr="00820203" w:rsidRDefault="00CD0A3E" w:rsidP="00CD0A3E">
      <w:pPr>
        <w:widowControl/>
        <w:autoSpaceDE w:val="0"/>
        <w:autoSpaceDN w:val="0"/>
        <w:adjustRightInd w:val="0"/>
        <w:jc w:val="left"/>
        <w:rPr>
          <w:rFonts w:ascii="Arial" w:hAnsi="Arial" w:cs="Arial"/>
          <w:color w:val="1A1A1A"/>
          <w:kern w:val="0"/>
          <w:sz w:val="21"/>
          <w:szCs w:val="21"/>
        </w:rPr>
      </w:pPr>
    </w:p>
    <w:p w14:paraId="0BBE1761" w14:textId="0939F6BD" w:rsidR="00CD0A3E" w:rsidRPr="00820203" w:rsidRDefault="00CD0A3E" w:rsidP="003E7810">
      <w:pPr>
        <w:pStyle w:val="a3"/>
        <w:widowControl/>
        <w:numPr>
          <w:ilvl w:val="0"/>
          <w:numId w:val="1"/>
        </w:numPr>
        <w:autoSpaceDE w:val="0"/>
        <w:autoSpaceDN w:val="0"/>
        <w:adjustRightInd w:val="0"/>
        <w:ind w:leftChars="0"/>
        <w:jc w:val="left"/>
        <w:rPr>
          <w:rFonts w:asciiTheme="minorEastAsia" w:hAnsiTheme="minorEastAsia" w:cs="Arial"/>
          <w:color w:val="1A1A1A"/>
          <w:kern w:val="0"/>
          <w:sz w:val="21"/>
          <w:szCs w:val="21"/>
        </w:rPr>
      </w:pPr>
      <w:r w:rsidRPr="00820203">
        <w:rPr>
          <w:rFonts w:ascii="Arial" w:hAnsi="Arial" w:cs="Arial" w:hint="eastAsia"/>
          <w:color w:val="1A1A1A"/>
          <w:kern w:val="0"/>
          <w:sz w:val="21"/>
          <w:szCs w:val="21"/>
        </w:rPr>
        <w:t>国立サーカス学</w:t>
      </w:r>
      <w:r w:rsidRPr="00820203">
        <w:rPr>
          <w:rFonts w:asciiTheme="minorEastAsia" w:hAnsiTheme="minorEastAsia" w:cs="Arial" w:hint="eastAsia"/>
          <w:color w:val="1A1A1A"/>
          <w:kern w:val="0"/>
          <w:sz w:val="21"/>
          <w:szCs w:val="21"/>
        </w:rPr>
        <w:t>校（</w:t>
      </w:r>
      <w:r w:rsidRPr="00820203">
        <w:rPr>
          <w:rFonts w:asciiTheme="minorEastAsia" w:hAnsiTheme="minorEastAsia" w:cs="Arial"/>
          <w:color w:val="1A1A1A"/>
          <w:kern w:val="0"/>
          <w:sz w:val="21"/>
          <w:szCs w:val="21"/>
        </w:rPr>
        <w:t>CNAC</w:t>
      </w:r>
      <w:r w:rsidRPr="00820203">
        <w:rPr>
          <w:rFonts w:asciiTheme="minorEastAsia" w:hAnsiTheme="minorEastAsia" w:cs="Arial" w:hint="eastAsia"/>
          <w:color w:val="1A1A1A"/>
          <w:kern w:val="0"/>
          <w:sz w:val="21"/>
          <w:szCs w:val="21"/>
        </w:rPr>
        <w:t>：</w:t>
      </w:r>
      <w:proofErr w:type="spellStart"/>
      <w:r w:rsidR="00B96F86" w:rsidRPr="00820203">
        <w:rPr>
          <w:rFonts w:asciiTheme="minorEastAsia" w:hAnsiTheme="minorEastAsia" w:cs="ヒラギノ明朝 ProN W3"/>
          <w:color w:val="1A1A1A"/>
          <w:kern w:val="0"/>
          <w:sz w:val="21"/>
          <w:szCs w:val="21"/>
        </w:rPr>
        <w:t>CentreNationaldesCircus</w:t>
      </w:r>
      <w:proofErr w:type="spellEnd"/>
      <w:r w:rsidRPr="00820203">
        <w:rPr>
          <w:rFonts w:asciiTheme="minorEastAsia" w:hAnsiTheme="minorEastAsia" w:cs="Arial" w:hint="eastAsia"/>
          <w:color w:val="1A1A1A"/>
          <w:kern w:val="0"/>
          <w:sz w:val="21"/>
          <w:szCs w:val="21"/>
        </w:rPr>
        <w:t>）</w:t>
      </w:r>
    </w:p>
    <w:p w14:paraId="1693976B" w14:textId="3BB2C1AD" w:rsidR="001916BF" w:rsidRPr="00820203" w:rsidRDefault="00CD0A3E" w:rsidP="00CD0A3E">
      <w:pPr>
        <w:pStyle w:val="a3"/>
        <w:numPr>
          <w:ilvl w:val="0"/>
          <w:numId w:val="2"/>
        </w:numPr>
        <w:ind w:leftChars="0"/>
        <w:rPr>
          <w:sz w:val="21"/>
          <w:szCs w:val="21"/>
        </w:rPr>
      </w:pPr>
      <w:r w:rsidRPr="00820203">
        <w:rPr>
          <w:rFonts w:hint="eastAsia"/>
          <w:sz w:val="21"/>
          <w:szCs w:val="21"/>
        </w:rPr>
        <w:t>プロのサーカシアンを養成する</w:t>
      </w:r>
      <w:r w:rsidR="00820203" w:rsidRPr="00820203">
        <w:rPr>
          <w:rFonts w:hint="eastAsia"/>
          <w:sz w:val="21"/>
          <w:szCs w:val="21"/>
        </w:rPr>
        <w:t>（トランポリン〜</w:t>
      </w:r>
    </w:p>
    <w:p w14:paraId="372499AC" w14:textId="77777777" w:rsidR="00CD0A3E" w:rsidRPr="00820203" w:rsidRDefault="007810BC" w:rsidP="00CD0A3E">
      <w:pPr>
        <w:pStyle w:val="a3"/>
        <w:numPr>
          <w:ilvl w:val="0"/>
          <w:numId w:val="2"/>
        </w:numPr>
        <w:ind w:leftChars="0"/>
        <w:rPr>
          <w:sz w:val="21"/>
          <w:szCs w:val="21"/>
        </w:rPr>
      </w:pPr>
      <w:r w:rsidRPr="00820203">
        <w:rPr>
          <w:rFonts w:hint="eastAsia"/>
          <w:sz w:val="21"/>
          <w:szCs w:val="21"/>
        </w:rPr>
        <w:t>文化省管轄（教育機関</w:t>
      </w:r>
      <w:r w:rsidRPr="00820203">
        <w:rPr>
          <w:rFonts w:hint="eastAsia"/>
          <w:sz w:val="21"/>
          <w:szCs w:val="21"/>
        </w:rPr>
        <w:t>+</w:t>
      </w:r>
      <w:r w:rsidRPr="00820203">
        <w:rPr>
          <w:rFonts w:hint="eastAsia"/>
          <w:sz w:val="21"/>
          <w:szCs w:val="21"/>
        </w:rPr>
        <w:t>α）</w:t>
      </w:r>
    </w:p>
    <w:p w14:paraId="12281EFF" w14:textId="77777777" w:rsidR="007810BC" w:rsidRPr="00820203" w:rsidRDefault="007810BC" w:rsidP="00CD0A3E">
      <w:pPr>
        <w:pStyle w:val="a3"/>
        <w:numPr>
          <w:ilvl w:val="0"/>
          <w:numId w:val="2"/>
        </w:numPr>
        <w:ind w:leftChars="0"/>
        <w:rPr>
          <w:sz w:val="21"/>
          <w:szCs w:val="21"/>
        </w:rPr>
      </w:pPr>
      <w:r w:rsidRPr="00820203">
        <w:rPr>
          <w:rFonts w:hint="eastAsia"/>
          <w:sz w:val="21"/>
          <w:szCs w:val="21"/>
        </w:rPr>
        <w:t>バカロレア以降、職業への結びつき</w:t>
      </w:r>
    </w:p>
    <w:p w14:paraId="7FE12C30" w14:textId="222DEA03" w:rsidR="00820203" w:rsidRPr="00820203" w:rsidRDefault="007810BC" w:rsidP="00820203">
      <w:pPr>
        <w:pStyle w:val="a3"/>
        <w:numPr>
          <w:ilvl w:val="0"/>
          <w:numId w:val="2"/>
        </w:numPr>
        <w:ind w:leftChars="0"/>
        <w:rPr>
          <w:sz w:val="21"/>
          <w:szCs w:val="21"/>
        </w:rPr>
      </w:pPr>
      <w:r w:rsidRPr="00820203">
        <w:rPr>
          <w:rFonts w:hint="eastAsia"/>
          <w:sz w:val="21"/>
          <w:szCs w:val="21"/>
        </w:rPr>
        <w:t>フランスは「普通科」が多い日本とはちがい、将来のビジョンを描きながら学ぶ</w:t>
      </w:r>
    </w:p>
    <w:p w14:paraId="37BFC920" w14:textId="77777777" w:rsidR="003C2D0A" w:rsidRPr="00820203" w:rsidRDefault="003C2D0A" w:rsidP="00820203">
      <w:pPr>
        <w:pStyle w:val="a3"/>
        <w:ind w:leftChars="0" w:left="720"/>
        <w:rPr>
          <w:sz w:val="21"/>
          <w:szCs w:val="21"/>
        </w:rPr>
      </w:pPr>
    </w:p>
    <w:p w14:paraId="50BA6EA0" w14:textId="3C466421" w:rsidR="007810BC" w:rsidRPr="00820203" w:rsidRDefault="007810BC" w:rsidP="007810BC">
      <w:pPr>
        <w:pStyle w:val="a3"/>
        <w:numPr>
          <w:ilvl w:val="0"/>
          <w:numId w:val="1"/>
        </w:numPr>
        <w:ind w:leftChars="0"/>
        <w:rPr>
          <w:sz w:val="21"/>
          <w:szCs w:val="21"/>
        </w:rPr>
      </w:pPr>
      <w:r w:rsidRPr="00820203">
        <w:rPr>
          <w:rFonts w:hint="eastAsia"/>
          <w:sz w:val="21"/>
          <w:szCs w:val="21"/>
        </w:rPr>
        <w:t>「現代サーカス」とは？（</w:t>
      </w:r>
      <w:r w:rsidRPr="00820203">
        <w:rPr>
          <w:rFonts w:hint="eastAsia"/>
          <w:sz w:val="21"/>
          <w:szCs w:val="21"/>
        </w:rPr>
        <w:t>1970</w:t>
      </w:r>
      <w:r w:rsidR="00B96F86" w:rsidRPr="00820203">
        <w:rPr>
          <w:rFonts w:hint="eastAsia"/>
          <w:sz w:val="21"/>
          <w:szCs w:val="21"/>
        </w:rPr>
        <w:t>年代〜、フランス・カナダ、ベルギー、イギリスなど）</w:t>
      </w:r>
    </w:p>
    <w:p w14:paraId="737C2B5D" w14:textId="1DCBD943" w:rsidR="00B96F86" w:rsidRPr="00820203" w:rsidRDefault="00B96F86" w:rsidP="00B96F86">
      <w:pPr>
        <w:pStyle w:val="a3"/>
        <w:numPr>
          <w:ilvl w:val="0"/>
          <w:numId w:val="2"/>
        </w:numPr>
        <w:ind w:leftChars="0"/>
        <w:rPr>
          <w:rFonts w:ascii="ヒラギノ明朝 ProN W3" w:eastAsia="ヒラギノ明朝 ProN W3" w:hAnsi="Arial" w:cs="ヒラギノ明朝 ProN W3"/>
          <w:color w:val="1A1A1A"/>
          <w:kern w:val="0"/>
          <w:sz w:val="21"/>
          <w:szCs w:val="21"/>
        </w:rPr>
      </w:pPr>
      <w:r w:rsidRPr="00820203">
        <w:rPr>
          <w:rFonts w:ascii="ヒラギノ明朝 ProN W3" w:eastAsia="ヒラギノ明朝 ProN W3" w:hAnsi="Arial" w:cs="ヒラギノ明朝 ProN W3" w:hint="eastAsia"/>
          <w:color w:val="1A1A1A"/>
          <w:kern w:val="0"/>
          <w:sz w:val="21"/>
          <w:szCs w:val="21"/>
        </w:rPr>
        <w:t>フランスサーカスの危機、サーカス学校の設立</w:t>
      </w:r>
    </w:p>
    <w:p w14:paraId="33DC1985" w14:textId="2C6782D7" w:rsidR="00B96F86" w:rsidRPr="00820203" w:rsidRDefault="00B96F86" w:rsidP="00B96F86">
      <w:pPr>
        <w:pStyle w:val="a3"/>
        <w:ind w:leftChars="0" w:left="720"/>
        <w:rPr>
          <w:sz w:val="21"/>
          <w:szCs w:val="21"/>
        </w:rPr>
      </w:pPr>
      <w:r w:rsidRPr="00820203">
        <w:rPr>
          <w:rFonts w:ascii="ヒラギノ明朝 ProN W3" w:eastAsia="ヒラギノ明朝 ProN W3" w:hAnsi="Arial" w:cs="ヒラギノ明朝 ProN W3" w:hint="eastAsia"/>
          <w:color w:val="1A1A1A"/>
          <w:kern w:val="0"/>
          <w:sz w:val="21"/>
          <w:szCs w:val="21"/>
        </w:rPr>
        <w:t xml:space="preserve">　</w:t>
      </w:r>
      <w:r w:rsidRPr="00820203">
        <w:rPr>
          <w:rFonts w:ascii="ヒラギノ明朝 ProN W3" w:eastAsia="ヒラギノ明朝 ProN W3" w:hAnsi="Arial" w:cs="ヒラギノ明朝 ProN W3"/>
          <w:color w:val="1A1A1A"/>
          <w:kern w:val="0"/>
          <w:sz w:val="21"/>
          <w:szCs w:val="21"/>
        </w:rPr>
        <w:t>Ex. CNAC</w:t>
      </w:r>
      <w:r w:rsidRPr="00820203">
        <w:rPr>
          <w:rFonts w:ascii="ヒラギノ明朝 ProN W3" w:eastAsia="ヒラギノ明朝 ProN W3" w:hAnsi="Arial" w:cs="ヒラギノ明朝 ProN W3" w:hint="eastAsia"/>
          <w:color w:val="1A1A1A"/>
          <w:kern w:val="0"/>
          <w:sz w:val="21"/>
          <w:szCs w:val="21"/>
        </w:rPr>
        <w:t>（</w:t>
      </w:r>
      <w:r w:rsidRPr="00820203">
        <w:rPr>
          <w:rFonts w:ascii="ヒラギノ明朝 ProN W3" w:eastAsia="ヒラギノ明朝 ProN W3" w:hAnsi="Arial" w:cs="ヒラギノ明朝 ProN W3"/>
          <w:color w:val="1A1A1A"/>
          <w:kern w:val="0"/>
          <w:sz w:val="21"/>
          <w:szCs w:val="21"/>
        </w:rPr>
        <w:t>1984</w:t>
      </w:r>
      <w:r w:rsidRPr="00820203">
        <w:rPr>
          <w:rFonts w:ascii="ヒラギノ明朝 ProN W3" w:eastAsia="ヒラギノ明朝 ProN W3" w:hAnsi="Arial" w:cs="ヒラギノ明朝 ProN W3" w:hint="eastAsia"/>
          <w:color w:val="1A1A1A"/>
          <w:kern w:val="0"/>
          <w:sz w:val="21"/>
          <w:szCs w:val="21"/>
        </w:rPr>
        <w:t>年）、</w:t>
      </w:r>
      <w:r w:rsidRPr="00820203">
        <w:rPr>
          <w:rFonts w:ascii="ヒラギノ明朝 ProN W3" w:eastAsia="ヒラギノ明朝 ProN W3" w:hAnsi="Arial" w:cs="ヒラギノ明朝 ProN W3"/>
          <w:color w:val="1A1A1A"/>
          <w:kern w:val="0"/>
          <w:sz w:val="21"/>
          <w:szCs w:val="21"/>
        </w:rPr>
        <w:t>ENCAR</w:t>
      </w:r>
      <w:r w:rsidRPr="00820203">
        <w:rPr>
          <w:rFonts w:ascii="ヒラギノ明朝 ProN W3" w:eastAsia="ヒラギノ明朝 ProN W3" w:hAnsi="Arial" w:cs="ヒラギノ明朝 ProN W3" w:hint="eastAsia"/>
          <w:color w:val="1A1A1A"/>
          <w:kern w:val="0"/>
          <w:sz w:val="21"/>
          <w:szCs w:val="21"/>
        </w:rPr>
        <w:t>（</w:t>
      </w:r>
      <w:r w:rsidRPr="00820203">
        <w:rPr>
          <w:rFonts w:ascii="ヒラギノ明朝 ProN W3" w:eastAsia="ヒラギノ明朝 ProN W3" w:hAnsi="Arial" w:cs="ヒラギノ明朝 ProN W3"/>
          <w:color w:val="1A1A1A"/>
          <w:kern w:val="0"/>
          <w:sz w:val="21"/>
          <w:szCs w:val="21"/>
        </w:rPr>
        <w:t>1986</w:t>
      </w:r>
      <w:r w:rsidRPr="00820203">
        <w:rPr>
          <w:rFonts w:ascii="ヒラギノ明朝 ProN W3" w:eastAsia="ヒラギノ明朝 ProN W3" w:hAnsi="Arial" w:cs="ヒラギノ明朝 ProN W3" w:hint="eastAsia"/>
          <w:color w:val="1A1A1A"/>
          <w:kern w:val="0"/>
          <w:sz w:val="21"/>
          <w:szCs w:val="21"/>
        </w:rPr>
        <w:t>年）</w:t>
      </w:r>
    </w:p>
    <w:p w14:paraId="1B32C1CD" w14:textId="2193C056" w:rsidR="005A35AB" w:rsidRPr="00820203" w:rsidRDefault="007810BC" w:rsidP="007810BC">
      <w:pPr>
        <w:pStyle w:val="a3"/>
        <w:numPr>
          <w:ilvl w:val="0"/>
          <w:numId w:val="2"/>
        </w:numPr>
        <w:ind w:leftChars="0"/>
        <w:rPr>
          <w:sz w:val="21"/>
          <w:szCs w:val="21"/>
        </w:rPr>
      </w:pPr>
      <w:r w:rsidRPr="00820203">
        <w:rPr>
          <w:rFonts w:hint="eastAsia"/>
          <w:sz w:val="21"/>
          <w:szCs w:val="21"/>
        </w:rPr>
        <w:t>「サーカスはアートである」</w:t>
      </w:r>
      <w:r w:rsidR="00B96F86" w:rsidRPr="00820203">
        <w:rPr>
          <w:rFonts w:ascii="ヒラギノ明朝 ProN W3" w:eastAsia="ヒラギノ明朝 ProN W3" w:hAnsi="Arial" w:cs="ヒラギノ明朝 ProN W3" w:hint="eastAsia"/>
          <w:color w:val="1A1A1A"/>
          <w:kern w:val="0"/>
          <w:sz w:val="21"/>
          <w:szCs w:val="21"/>
        </w:rPr>
        <w:t>（</w:t>
      </w:r>
      <w:proofErr w:type="spellStart"/>
      <w:r w:rsidR="00B96F86" w:rsidRPr="00820203">
        <w:rPr>
          <w:rFonts w:ascii="ヒラギノ明朝 ProN W3" w:eastAsia="ヒラギノ明朝 ProN W3" w:hAnsi="Arial" w:cs="ヒラギノ明朝 ProN W3"/>
          <w:color w:val="1A1A1A"/>
          <w:kern w:val="0"/>
          <w:sz w:val="21"/>
          <w:szCs w:val="21"/>
        </w:rPr>
        <w:t>Jaque</w:t>
      </w:r>
      <w:proofErr w:type="spellEnd"/>
      <w:r w:rsidR="00B96F86" w:rsidRPr="00820203">
        <w:rPr>
          <w:rFonts w:ascii="ヒラギノ明朝 ProN W3" w:eastAsia="ヒラギノ明朝 ProN W3" w:hAnsi="Arial" w:cs="ヒラギノ明朝 ProN W3"/>
          <w:color w:val="1A1A1A"/>
          <w:kern w:val="0"/>
          <w:sz w:val="21"/>
          <w:szCs w:val="21"/>
        </w:rPr>
        <w:t xml:space="preserve"> Lang</w:t>
      </w:r>
      <w:r w:rsidR="00B96F86" w:rsidRPr="00820203">
        <w:rPr>
          <w:rFonts w:ascii="ヒラギノ明朝 ProN W3" w:eastAsia="ヒラギノ明朝 ProN W3" w:hAnsi="Arial" w:cs="ヒラギノ明朝 ProN W3" w:hint="eastAsia"/>
          <w:color w:val="1A1A1A"/>
          <w:kern w:val="0"/>
          <w:sz w:val="21"/>
          <w:szCs w:val="21"/>
        </w:rPr>
        <w:t>）</w:t>
      </w:r>
    </w:p>
    <w:p w14:paraId="05418881" w14:textId="28DBF7E1" w:rsidR="007810BC" w:rsidRPr="00820203" w:rsidRDefault="005A35AB" w:rsidP="005A35AB">
      <w:pPr>
        <w:pStyle w:val="a3"/>
        <w:ind w:leftChars="0" w:left="720"/>
        <w:rPr>
          <w:sz w:val="21"/>
          <w:szCs w:val="21"/>
        </w:rPr>
      </w:pPr>
      <w:r w:rsidRPr="00820203">
        <w:rPr>
          <w:rFonts w:hint="eastAsia"/>
          <w:sz w:val="21"/>
          <w:szCs w:val="21"/>
        </w:rPr>
        <w:t>＝“</w:t>
      </w:r>
      <w:r w:rsidRPr="00820203">
        <w:rPr>
          <w:rFonts w:hint="eastAsia"/>
          <w:b/>
          <w:sz w:val="21"/>
          <w:szCs w:val="21"/>
        </w:rPr>
        <w:t>演出</w:t>
      </w:r>
      <w:r w:rsidRPr="00820203">
        <w:rPr>
          <w:rFonts w:hint="eastAsia"/>
          <w:sz w:val="21"/>
          <w:szCs w:val="21"/>
        </w:rPr>
        <w:t>”が鍵</w:t>
      </w:r>
      <w:r w:rsidR="007810BC" w:rsidRPr="00820203">
        <w:rPr>
          <w:rFonts w:hint="eastAsia"/>
          <w:sz w:val="21"/>
          <w:szCs w:val="21"/>
        </w:rPr>
        <w:t>（⇔伝統的サーカス</w:t>
      </w:r>
      <w:r w:rsidR="00820203" w:rsidRPr="00820203">
        <w:rPr>
          <w:rFonts w:hint="eastAsia"/>
          <w:sz w:val="21"/>
          <w:szCs w:val="21"/>
        </w:rPr>
        <w:t>は「技巧」が鍵</w:t>
      </w:r>
      <w:r w:rsidR="007810BC" w:rsidRPr="00820203">
        <w:rPr>
          <w:rFonts w:hint="eastAsia"/>
          <w:sz w:val="21"/>
          <w:szCs w:val="21"/>
        </w:rPr>
        <w:t>：動物、</w:t>
      </w:r>
      <w:r w:rsidRPr="00820203">
        <w:rPr>
          <w:rFonts w:hint="eastAsia"/>
          <w:sz w:val="21"/>
          <w:szCs w:val="21"/>
        </w:rPr>
        <w:t>ピエロ、オートバイ</w:t>
      </w:r>
    </w:p>
    <w:p w14:paraId="3E1E64BA" w14:textId="77777777" w:rsidR="007810BC" w:rsidRPr="00820203" w:rsidRDefault="007810BC" w:rsidP="007810BC">
      <w:pPr>
        <w:pStyle w:val="a3"/>
        <w:numPr>
          <w:ilvl w:val="0"/>
          <w:numId w:val="2"/>
        </w:numPr>
        <w:ind w:leftChars="0"/>
        <w:rPr>
          <w:sz w:val="21"/>
          <w:szCs w:val="21"/>
        </w:rPr>
      </w:pPr>
      <w:r w:rsidRPr="00820203">
        <w:rPr>
          <w:rFonts w:hint="eastAsia"/>
          <w:sz w:val="21"/>
          <w:szCs w:val="21"/>
        </w:rPr>
        <w:t>身体性を駆使して「競技」ではなく「表現」へ</w:t>
      </w:r>
    </w:p>
    <w:p w14:paraId="2A89786F" w14:textId="77777777" w:rsidR="003C2D0A" w:rsidRPr="00820203" w:rsidRDefault="003C2D0A" w:rsidP="003C2D0A">
      <w:pPr>
        <w:pStyle w:val="a3"/>
        <w:numPr>
          <w:ilvl w:val="0"/>
          <w:numId w:val="3"/>
        </w:numPr>
        <w:ind w:leftChars="0"/>
        <w:rPr>
          <w:rFonts w:ascii="ヒラギノ明朝 ProN W3" w:eastAsia="ヒラギノ明朝 ProN W3" w:hAnsi="Arial" w:cs="ヒラギノ明朝 ProN W3"/>
          <w:color w:val="1A1A1A"/>
          <w:kern w:val="0"/>
          <w:sz w:val="21"/>
          <w:szCs w:val="21"/>
        </w:rPr>
      </w:pPr>
      <w:r w:rsidRPr="00820203">
        <w:rPr>
          <w:rFonts w:ascii="ヒラギノ明朝 ProN W3" w:eastAsia="ヒラギノ明朝 ProN W3" w:hAnsi="Arial" w:cs="ヒラギノ明朝 ProN W3" w:hint="eastAsia"/>
          <w:color w:val="1A1A1A"/>
          <w:kern w:val="0"/>
          <w:sz w:val="21"/>
          <w:szCs w:val="21"/>
        </w:rPr>
        <w:t>フランスの場合、日本のように身体能力が優れている＝オリンピック、ではなく、身体の可能性がサーカスのような「表現」に行く</w:t>
      </w:r>
    </w:p>
    <w:p w14:paraId="2F0AFF53" w14:textId="52A59298" w:rsidR="007810BC" w:rsidRPr="00820203" w:rsidRDefault="003C2D0A" w:rsidP="003C2D0A">
      <w:pPr>
        <w:rPr>
          <w:rFonts w:ascii="ヒラギノ明朝 ProN W3" w:eastAsia="ヒラギノ明朝 ProN W3" w:hAnsi="Arial" w:cs="ヒラギノ明朝 ProN W3"/>
          <w:color w:val="1A1A1A"/>
          <w:kern w:val="0"/>
          <w:sz w:val="21"/>
          <w:szCs w:val="21"/>
        </w:rPr>
      </w:pPr>
      <w:r w:rsidRPr="00820203">
        <w:rPr>
          <w:sz w:val="21"/>
          <w:szCs w:val="21"/>
        </w:rPr>
        <w:t xml:space="preserve"> </w:t>
      </w:r>
      <w:r w:rsidRPr="00820203">
        <w:rPr>
          <w:rFonts w:hint="eastAsia"/>
          <w:sz w:val="21"/>
          <w:szCs w:val="21"/>
        </w:rPr>
        <w:t xml:space="preserve">　・</w:t>
      </w:r>
      <w:r w:rsidR="008708C8" w:rsidRPr="00820203">
        <w:rPr>
          <w:rFonts w:hint="eastAsia"/>
          <w:sz w:val="21"/>
          <w:szCs w:val="21"/>
        </w:rPr>
        <w:t>ダンス、演劇、アクロバット、音楽など、領域を超えてコラボする</w:t>
      </w:r>
      <w:r w:rsidR="007810BC" w:rsidRPr="00820203">
        <w:rPr>
          <w:rFonts w:hint="eastAsia"/>
          <w:sz w:val="21"/>
          <w:szCs w:val="21"/>
        </w:rPr>
        <w:t>表現</w:t>
      </w:r>
    </w:p>
    <w:p w14:paraId="53F1DF21" w14:textId="77777777" w:rsidR="007810BC" w:rsidRPr="00820203" w:rsidRDefault="005A35AB" w:rsidP="007810BC">
      <w:pPr>
        <w:pStyle w:val="a3"/>
        <w:numPr>
          <w:ilvl w:val="0"/>
          <w:numId w:val="2"/>
        </w:numPr>
        <w:ind w:leftChars="0"/>
        <w:rPr>
          <w:sz w:val="21"/>
          <w:szCs w:val="21"/>
        </w:rPr>
      </w:pPr>
      <w:r w:rsidRPr="00820203">
        <w:rPr>
          <w:rFonts w:hint="eastAsia"/>
          <w:sz w:val="21"/>
          <w:szCs w:val="21"/>
        </w:rPr>
        <w:t>超絶テクニックを</w:t>
      </w:r>
      <w:r w:rsidR="003E7810" w:rsidRPr="00820203">
        <w:rPr>
          <w:rFonts w:hint="eastAsia"/>
          <w:sz w:val="21"/>
          <w:szCs w:val="21"/>
        </w:rPr>
        <w:t>魅せるというより、色々なわざ・風景の組み合わせ、響き合い◎</w:t>
      </w:r>
    </w:p>
    <w:p w14:paraId="729401A2" w14:textId="77777777" w:rsidR="0049478A" w:rsidRPr="00820203" w:rsidRDefault="003E7810" w:rsidP="003E7810">
      <w:pPr>
        <w:pStyle w:val="a3"/>
        <w:ind w:leftChars="0" w:left="720"/>
        <w:rPr>
          <w:sz w:val="21"/>
          <w:szCs w:val="21"/>
        </w:rPr>
      </w:pPr>
      <w:r w:rsidRPr="00820203">
        <w:rPr>
          <w:sz w:val="21"/>
          <w:szCs w:val="21"/>
        </w:rPr>
        <w:t>Ex.</w:t>
      </w:r>
      <w:r w:rsidRPr="00820203">
        <w:rPr>
          <w:rFonts w:hint="eastAsia"/>
          <w:sz w:val="21"/>
          <w:szCs w:val="21"/>
        </w:rPr>
        <w:t>「カ</w:t>
      </w:r>
      <w:r w:rsidR="0049478A" w:rsidRPr="00820203">
        <w:rPr>
          <w:rFonts w:hint="eastAsia"/>
          <w:sz w:val="21"/>
          <w:szCs w:val="21"/>
        </w:rPr>
        <w:t>メレオンの叫び」第９期生卒業講演</w:t>
      </w:r>
    </w:p>
    <w:p w14:paraId="0109D5E0" w14:textId="7FF7E4B4" w:rsidR="003E7810" w:rsidRPr="00820203" w:rsidRDefault="0049478A" w:rsidP="003E7810">
      <w:pPr>
        <w:pStyle w:val="a3"/>
        <w:ind w:leftChars="0" w:left="720"/>
        <w:rPr>
          <w:sz w:val="21"/>
          <w:szCs w:val="21"/>
        </w:rPr>
      </w:pPr>
      <w:r w:rsidRPr="00820203">
        <w:rPr>
          <w:rFonts w:hint="eastAsia"/>
          <w:sz w:val="21"/>
          <w:szCs w:val="21"/>
        </w:rPr>
        <w:t>→混ぜこぜ</w:t>
      </w:r>
      <w:r w:rsidR="008708C8" w:rsidRPr="00820203">
        <w:rPr>
          <w:rFonts w:hint="eastAsia"/>
          <w:sz w:val="21"/>
          <w:szCs w:val="21"/>
        </w:rPr>
        <w:t>要素</w:t>
      </w:r>
      <w:r w:rsidRPr="00820203">
        <w:rPr>
          <w:rFonts w:hint="eastAsia"/>
          <w:sz w:val="21"/>
          <w:szCs w:val="21"/>
        </w:rPr>
        <w:t>で魅せるコンテンポラリーサーカス</w:t>
      </w:r>
    </w:p>
    <w:p w14:paraId="715EA087" w14:textId="0A90EE91" w:rsidR="005A35AB" w:rsidRPr="00820203" w:rsidRDefault="005A35AB" w:rsidP="005A35AB">
      <w:pPr>
        <w:pStyle w:val="a3"/>
        <w:numPr>
          <w:ilvl w:val="0"/>
          <w:numId w:val="2"/>
        </w:numPr>
        <w:ind w:leftChars="0"/>
        <w:rPr>
          <w:sz w:val="21"/>
          <w:szCs w:val="21"/>
        </w:rPr>
      </w:pPr>
      <w:r w:rsidRPr="00820203">
        <w:rPr>
          <w:rFonts w:hint="eastAsia"/>
          <w:sz w:val="21"/>
          <w:szCs w:val="21"/>
        </w:rPr>
        <w:t>円形の舞台・テントの使用・</w:t>
      </w:r>
      <w:r w:rsidR="00F54FD2" w:rsidRPr="00820203">
        <w:rPr>
          <w:rFonts w:ascii="ヒラギノ明朝 ProN W3" w:eastAsia="ヒラギノ明朝 ProN W3" w:hAnsi="Arial" w:cs="ヒラギノ明朝 ProN W3" w:hint="eastAsia"/>
          <w:color w:val="1A1A1A"/>
          <w:kern w:val="0"/>
          <w:sz w:val="21"/>
          <w:szCs w:val="21"/>
        </w:rPr>
        <w:t>危険、冒険、挑戦・</w:t>
      </w:r>
      <w:r w:rsidRPr="00820203">
        <w:rPr>
          <w:rFonts w:hint="eastAsia"/>
          <w:sz w:val="21"/>
          <w:szCs w:val="21"/>
        </w:rPr>
        <w:t>キャラバンによる暮らし</w:t>
      </w:r>
      <w:r w:rsidR="003E7810" w:rsidRPr="00820203">
        <w:rPr>
          <w:rFonts w:hint="eastAsia"/>
          <w:sz w:val="21"/>
          <w:szCs w:val="21"/>
        </w:rPr>
        <w:t>（※昔は旅暮らし</w:t>
      </w:r>
      <w:r w:rsidR="00F54FD2" w:rsidRPr="00820203">
        <w:rPr>
          <w:rFonts w:hint="eastAsia"/>
          <w:sz w:val="21"/>
          <w:szCs w:val="21"/>
        </w:rPr>
        <w:t>）</w:t>
      </w:r>
    </w:p>
    <w:p w14:paraId="1D6A2CD7" w14:textId="77777777" w:rsidR="00820203" w:rsidRPr="00820203" w:rsidRDefault="00820203" w:rsidP="00820203">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sidRPr="00820203">
        <w:rPr>
          <w:rFonts w:ascii="ヒラギノ明朝 ProN W3" w:eastAsia="ヒラギノ明朝 ProN W3" w:hAnsi="Arial" w:cs="ヒラギノ明朝 ProN W3" w:hint="eastAsia"/>
          <w:color w:val="1A1A1A"/>
          <w:kern w:val="0"/>
          <w:sz w:val="21"/>
          <w:szCs w:val="21"/>
        </w:rPr>
        <w:t>巡業・辺境・聖性</w:t>
      </w:r>
    </w:p>
    <w:p w14:paraId="37B10719" w14:textId="0FA67ECF" w:rsidR="00820203" w:rsidRPr="0010692D" w:rsidRDefault="00820203" w:rsidP="0010692D">
      <w:pPr>
        <w:pStyle w:val="a3"/>
        <w:widowControl/>
        <w:numPr>
          <w:ilvl w:val="0"/>
          <w:numId w:val="1"/>
        </w:numPr>
        <w:autoSpaceDE w:val="0"/>
        <w:autoSpaceDN w:val="0"/>
        <w:adjustRightInd w:val="0"/>
        <w:ind w:leftChars="0"/>
        <w:jc w:val="left"/>
        <w:rPr>
          <w:rFonts w:ascii="Arial" w:eastAsia="ヒラギノ明朝 ProN W3" w:hAnsi="Arial" w:cs="Arial"/>
          <w:color w:val="1A1A1A"/>
          <w:kern w:val="0"/>
          <w:sz w:val="21"/>
          <w:szCs w:val="21"/>
        </w:rPr>
      </w:pPr>
      <w:r w:rsidRPr="00820203">
        <w:rPr>
          <w:rFonts w:ascii="ヒラギノ明朝 ProN W3" w:eastAsia="ヒラギノ明朝 ProN W3" w:hAnsi="Arial" w:cs="ヒラギノ明朝 ProN W3" w:hint="eastAsia"/>
          <w:color w:val="1A1A1A"/>
          <w:kern w:val="0"/>
          <w:sz w:val="21"/>
          <w:szCs w:val="21"/>
        </w:rPr>
        <w:t>芸能者は普段は社会の外側に追いやられ排斥されているが芸の空間になる</w:t>
      </w:r>
      <w:r>
        <w:rPr>
          <w:rFonts w:ascii="ヒラギノ明朝 ProN W3" w:eastAsia="ヒラギノ明朝 ProN W3" w:hAnsi="Arial" w:cs="ヒラギノ明朝 ProN W3" w:hint="eastAsia"/>
          <w:color w:val="1A1A1A"/>
          <w:kern w:val="0"/>
          <w:sz w:val="21"/>
          <w:szCs w:val="21"/>
        </w:rPr>
        <w:t>と立場が逆転し「聖」になる</w:t>
      </w:r>
      <w:r w:rsidRPr="00820203">
        <w:rPr>
          <w:rFonts w:ascii="ヒラギノ明朝 ProN W3" w:eastAsia="ヒラギノ明朝 ProN W3" w:hAnsi="Arial" w:cs="ヒラギノ明朝 ProN W3" w:hint="eastAsia"/>
          <w:color w:val="1A1A1A"/>
          <w:kern w:val="0"/>
          <w:sz w:val="21"/>
          <w:szCs w:val="21"/>
        </w:rPr>
        <w:t>。日本芸能ではこの逆転が根強いが、</w:t>
      </w:r>
      <w:r w:rsidR="00835916">
        <w:rPr>
          <w:rFonts w:ascii="ヒラギノ明朝 ProN W3" w:eastAsia="ヒラギノ明朝 ProN W3" w:hAnsi="Arial" w:cs="ヒラギノ明朝 ProN W3" w:hint="eastAsia"/>
          <w:color w:val="1A1A1A"/>
          <w:kern w:val="0"/>
          <w:sz w:val="21"/>
          <w:szCs w:val="21"/>
        </w:rPr>
        <w:t>フランスは</w:t>
      </w:r>
      <w:r w:rsidRPr="00820203">
        <w:rPr>
          <w:rFonts w:ascii="ヒラギノ明朝 ProN W3" w:eastAsia="ヒラギノ明朝 ProN W3" w:hAnsi="Arial" w:cs="ヒラギノ明朝 ProN W3" w:hint="eastAsia"/>
          <w:color w:val="1A1A1A"/>
          <w:kern w:val="0"/>
          <w:sz w:val="21"/>
          <w:szCs w:val="21"/>
        </w:rPr>
        <w:t>社会の「外」を認めない国で文化政策の力がすごい。</w:t>
      </w:r>
      <w:r w:rsidR="0010692D">
        <w:rPr>
          <w:rFonts w:ascii="ヒラギノ明朝 ProN W3" w:eastAsia="ヒラギノ明朝 ProN W3" w:hAnsi="Arial" w:cs="ヒラギノ明朝 ProN W3" w:hint="eastAsia"/>
          <w:color w:val="1A1A1A"/>
          <w:kern w:val="0"/>
          <w:sz w:val="21"/>
          <w:szCs w:val="21"/>
        </w:rPr>
        <w:t>＝芸能の土着の部分が「洗練」されコンセプチュアルになりがち</w:t>
      </w:r>
      <w:r w:rsidRPr="0010692D">
        <w:rPr>
          <w:rFonts w:ascii="ヒラギノ明朝 ProN W3" w:eastAsia="ヒラギノ明朝 ProN W3" w:hAnsi="Arial" w:cs="ヒラギノ明朝 ProN W3" w:hint="eastAsia"/>
          <w:color w:val="1A1A1A"/>
          <w:kern w:val="0"/>
          <w:sz w:val="21"/>
          <w:szCs w:val="21"/>
        </w:rPr>
        <w:t>（伝統と古典の問題：フランスの「</w:t>
      </w:r>
      <w:r w:rsidRPr="0010692D">
        <w:rPr>
          <w:rFonts w:ascii="ヒラギノ明朝 ProN W3" w:eastAsia="ヒラギノ明朝 ProN W3" w:hAnsi="Arial" w:cs="ヒラギノ明朝 ProN W3"/>
          <w:color w:val="1A1A1A"/>
          <w:kern w:val="0"/>
          <w:sz w:val="21"/>
          <w:szCs w:val="21"/>
        </w:rPr>
        <w:t>traditional</w:t>
      </w:r>
      <w:r w:rsidRPr="0010692D">
        <w:rPr>
          <w:rFonts w:ascii="ヒラギノ明朝 ProN W3" w:eastAsia="ヒラギノ明朝 ProN W3" w:hAnsi="Arial" w:cs="ヒラギノ明朝 ProN W3" w:hint="eastAsia"/>
          <w:color w:val="1A1A1A"/>
          <w:kern w:val="0"/>
          <w:sz w:val="21"/>
          <w:szCs w:val="21"/>
        </w:rPr>
        <w:t>」は東南アジアなど異郷を指し、自国の伝統は「古典＝クラシック」と呼ぶ）</w:t>
      </w:r>
      <w:r w:rsidRPr="0010692D">
        <w:rPr>
          <w:rFonts w:ascii="ヒラギノ明朝 ProN W3" w:eastAsia="ヒラギノ明朝 ProN W3" w:hAnsi="Arial" w:cs="ヒラギノ明朝 ProN W3"/>
          <w:color w:val="1A1A1A"/>
          <w:kern w:val="0"/>
          <w:sz w:val="21"/>
          <w:szCs w:val="21"/>
        </w:rPr>
        <w:t>cf.</w:t>
      </w:r>
      <w:r w:rsidR="0010692D">
        <w:rPr>
          <w:rFonts w:ascii="ヒラギノ明朝 ProN W3" w:eastAsia="ヒラギノ明朝 ProN W3" w:hAnsi="Arial" w:cs="ヒラギノ明朝 ProN W3" w:hint="eastAsia"/>
          <w:color w:val="1A1A1A"/>
          <w:kern w:val="0"/>
          <w:sz w:val="21"/>
          <w:szCs w:val="21"/>
        </w:rPr>
        <w:t>「伝統と古典の問題」</w:t>
      </w:r>
      <w:r w:rsidRPr="0010692D">
        <w:rPr>
          <w:rFonts w:ascii="ヒラギノ明朝 ProN W3" w:eastAsia="ヒラギノ明朝 ProN W3" w:hAnsi="Arial" w:cs="ヒラギノ明朝 ProN W3" w:hint="eastAsia"/>
          <w:color w:val="1A1A1A"/>
          <w:kern w:val="0"/>
          <w:sz w:val="21"/>
          <w:szCs w:val="21"/>
        </w:rPr>
        <w:t>渡邊守章</w:t>
      </w:r>
    </w:p>
    <w:p w14:paraId="4D9712F9" w14:textId="77777777" w:rsidR="003C2D0A" w:rsidRPr="00F54FD2" w:rsidRDefault="003C2D0A" w:rsidP="00F54FD2">
      <w:pPr>
        <w:pStyle w:val="a3"/>
        <w:ind w:leftChars="0" w:left="720"/>
        <w:rPr>
          <w:sz w:val="21"/>
          <w:szCs w:val="21"/>
        </w:rPr>
      </w:pPr>
    </w:p>
    <w:p w14:paraId="2EDBB20D" w14:textId="58311F41" w:rsidR="0049478A" w:rsidRPr="00F54FD2" w:rsidRDefault="00820203" w:rsidP="0049478A">
      <w:pPr>
        <w:pStyle w:val="a3"/>
        <w:numPr>
          <w:ilvl w:val="0"/>
          <w:numId w:val="1"/>
        </w:numPr>
        <w:ind w:leftChars="0"/>
        <w:rPr>
          <w:sz w:val="21"/>
          <w:szCs w:val="21"/>
        </w:rPr>
      </w:pPr>
      <w:r>
        <w:rPr>
          <w:rFonts w:hint="eastAsia"/>
          <w:sz w:val="21"/>
          <w:szCs w:val="21"/>
        </w:rPr>
        <w:t>身体的に異次元を</w:t>
      </w:r>
      <w:r w:rsidR="005A35AB" w:rsidRPr="00F54FD2">
        <w:rPr>
          <w:rFonts w:hint="eastAsia"/>
          <w:sz w:val="21"/>
          <w:szCs w:val="21"/>
        </w:rPr>
        <w:t>生きる</w:t>
      </w:r>
      <w:r w:rsidR="003C2D0A" w:rsidRPr="00F54FD2">
        <w:rPr>
          <w:rFonts w:hint="eastAsia"/>
          <w:sz w:val="21"/>
          <w:szCs w:val="21"/>
        </w:rPr>
        <w:t>ことについて、</w:t>
      </w:r>
      <w:r w:rsidR="0049478A" w:rsidRPr="00F54FD2">
        <w:rPr>
          <w:rFonts w:hint="eastAsia"/>
          <w:sz w:val="21"/>
          <w:szCs w:val="21"/>
        </w:rPr>
        <w:t>「</w:t>
      </w:r>
      <w:r>
        <w:rPr>
          <w:rFonts w:ascii="ヒラギノ明朝 ProN W3" w:eastAsia="ヒラギノ明朝 ProN W3" w:hAnsi="Arial" w:cs="ヒラギノ明朝 ProN W3" w:hint="eastAsia"/>
          <w:color w:val="1A1A1A"/>
          <w:kern w:val="0"/>
          <w:sz w:val="21"/>
          <w:szCs w:val="21"/>
        </w:rPr>
        <w:t>現象学的身体論」</w:t>
      </w:r>
    </w:p>
    <w:p w14:paraId="15C0DD0B" w14:textId="77777777" w:rsidR="00820203" w:rsidRPr="00820203" w:rsidRDefault="00820203" w:rsidP="00820203">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r w:rsidRPr="00820203">
        <w:rPr>
          <w:rFonts w:ascii="Arial" w:eastAsia="ヒラギノ明朝 ProN W3" w:hAnsi="Arial" w:cs="Arial" w:hint="eastAsia"/>
          <w:color w:val="1A1A1A"/>
          <w:kern w:val="0"/>
          <w:sz w:val="21"/>
          <w:szCs w:val="21"/>
        </w:rPr>
        <w:t xml:space="preserve">・その場で現象することを拾って組み込む　</w:t>
      </w:r>
      <w:r w:rsidR="00F54FD2" w:rsidRPr="00820203">
        <w:rPr>
          <w:rFonts w:ascii="Arial" w:eastAsia="ヒラギノ明朝 ProN W3" w:hAnsi="Arial" w:cs="Arial"/>
          <w:color w:val="1A1A1A"/>
          <w:kern w:val="0"/>
          <w:sz w:val="21"/>
          <w:szCs w:val="21"/>
        </w:rPr>
        <w:t xml:space="preserve"> Ex.</w:t>
      </w:r>
      <w:r w:rsidR="00F54FD2" w:rsidRPr="00820203">
        <w:rPr>
          <w:rFonts w:ascii="ヒラギノ明朝 ProN W3" w:eastAsia="ヒラギノ明朝 ProN W3" w:hAnsi="Arial" w:cs="ヒラギノ明朝 ProN W3"/>
          <w:color w:val="1A1A1A"/>
          <w:kern w:val="0"/>
          <w:sz w:val="21"/>
          <w:szCs w:val="21"/>
        </w:rPr>
        <w:t>27</w:t>
      </w:r>
      <w:r w:rsidRPr="00820203">
        <w:rPr>
          <w:rFonts w:ascii="ヒラギノ明朝 ProN W3" w:eastAsia="ヒラギノ明朝 ProN W3" w:hAnsi="Arial" w:cs="ヒラギノ明朝 ProN W3" w:hint="eastAsia"/>
          <w:color w:val="1A1A1A"/>
          <w:kern w:val="0"/>
          <w:sz w:val="21"/>
          <w:szCs w:val="21"/>
        </w:rPr>
        <w:t>期生は得意な音楽を入れた</w:t>
      </w:r>
    </w:p>
    <w:p w14:paraId="78B88617" w14:textId="6BA1B442" w:rsidR="00820203" w:rsidRPr="00820203" w:rsidRDefault="00820203" w:rsidP="00820203">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sidRPr="00820203">
        <w:rPr>
          <w:rFonts w:ascii="Arial" w:eastAsia="ヒラギノ明朝 ProN W3" w:hAnsi="Arial" w:cs="Arial" w:hint="eastAsia"/>
          <w:color w:val="1A1A1A"/>
          <w:kern w:val="0"/>
          <w:sz w:val="21"/>
          <w:szCs w:val="21"/>
        </w:rPr>
        <w:t>東洋は「呼吸」（コントロールできる）、西洋は「鼓動」（一定）（</w:t>
      </w:r>
      <w:r w:rsidRPr="00820203">
        <w:rPr>
          <w:rFonts w:ascii="Arial" w:eastAsia="ヒラギノ明朝 ProN W3" w:hAnsi="Arial" w:cs="Arial"/>
          <w:color w:val="1A1A1A"/>
          <w:kern w:val="0"/>
          <w:sz w:val="21"/>
          <w:szCs w:val="21"/>
        </w:rPr>
        <w:t>cf.</w:t>
      </w:r>
      <w:r w:rsidRPr="00820203">
        <w:rPr>
          <w:rFonts w:ascii="ヒラギノ明朝 ProN W3" w:eastAsia="ヒラギノ明朝 ProN W3" w:hAnsi="Arial" w:cs="ヒラギノ明朝 ProN W3" w:hint="eastAsia"/>
          <w:color w:val="1A1A1A"/>
          <w:kern w:val="0"/>
          <w:sz w:val="21"/>
          <w:szCs w:val="21"/>
        </w:rPr>
        <w:t xml:space="preserve"> 武智鉄二）</w:t>
      </w:r>
    </w:p>
    <w:p w14:paraId="37DC8BD8" w14:textId="2FAA07E0" w:rsidR="0049478A" w:rsidRPr="00820203" w:rsidRDefault="00820203" w:rsidP="00820203">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sidRPr="00820203">
        <w:rPr>
          <w:rFonts w:ascii="Arial" w:eastAsia="ヒラギノ明朝 ProN W3" w:hAnsi="Arial" w:cs="Arial" w:hint="eastAsia"/>
          <w:color w:val="1A1A1A"/>
          <w:kern w:val="0"/>
          <w:sz w:val="21"/>
          <w:szCs w:val="21"/>
        </w:rPr>
        <w:t>サーカスの身体＝</w:t>
      </w:r>
      <w:r w:rsidRPr="00820203">
        <w:rPr>
          <w:rFonts w:ascii="ヒラギノ明朝 ProN W3" w:eastAsia="ヒラギノ明朝 ProN W3" w:hAnsi="Arial" w:cs="ヒラギノ明朝 ProN W3" w:hint="eastAsia"/>
          <w:color w:val="1A1A1A"/>
          <w:kern w:val="0"/>
          <w:sz w:val="21"/>
          <w:szCs w:val="21"/>
        </w:rPr>
        <w:t>むき出しの身体性</w:t>
      </w:r>
    </w:p>
    <w:p w14:paraId="352D0361" w14:textId="41A1E8CB" w:rsidR="00820203" w:rsidRPr="00820203" w:rsidRDefault="00820203" w:rsidP="00820203">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Pr>
          <w:rFonts w:ascii="ヒラギノ明朝 ProN W3" w:eastAsia="ヒラギノ明朝 ProN W3" w:hAnsi="Arial" w:cs="ヒラギノ明朝 ProN W3" w:hint="eastAsia"/>
          <w:color w:val="1A1A1A"/>
          <w:kern w:val="0"/>
          <w:sz w:val="21"/>
          <w:szCs w:val="21"/>
        </w:rPr>
        <w:t>フランス哲学が前提としてきた身体＝</w:t>
      </w:r>
      <w:r w:rsidR="00D81716">
        <w:rPr>
          <w:rFonts w:ascii="ヒラギノ明朝 ProN W3" w:eastAsia="ヒラギノ明朝 ProN W3" w:hAnsi="Arial" w:cs="ヒラギノ明朝 ProN W3"/>
          <w:color w:val="1A1A1A"/>
          <w:kern w:val="0"/>
          <w:sz w:val="21"/>
          <w:szCs w:val="21"/>
        </w:rPr>
        <w:t>intellectual</w:t>
      </w:r>
      <w:r w:rsidR="00D81716">
        <w:rPr>
          <w:rFonts w:ascii="ヒラギノ明朝 ProN W3" w:eastAsia="ヒラギノ明朝 ProN W3" w:hAnsi="Arial" w:cs="ヒラギノ明朝 ProN W3" w:hint="eastAsia"/>
          <w:color w:val="1A1A1A"/>
          <w:kern w:val="0"/>
          <w:sz w:val="21"/>
          <w:szCs w:val="21"/>
        </w:rPr>
        <w:t>な身体（段階説的、右肩上がりに着々と</w:t>
      </w:r>
      <w:r w:rsidR="00AE0A5F">
        <w:rPr>
          <w:rFonts w:ascii="ヒラギノ明朝 ProN W3" w:eastAsia="ヒラギノ明朝 ProN W3" w:hAnsi="Arial" w:cs="ヒラギノ明朝 ProN W3" w:hint="eastAsia"/>
          <w:color w:val="1A1A1A"/>
          <w:kern w:val="0"/>
          <w:sz w:val="21"/>
          <w:szCs w:val="21"/>
        </w:rPr>
        <w:t>「できる」ようになる身体）</w:t>
      </w:r>
      <w:proofErr w:type="spellStart"/>
      <w:r w:rsidR="00AE0A5F">
        <w:rPr>
          <w:rFonts w:ascii="ヒラギノ明朝 ProN W3" w:eastAsia="ヒラギノ明朝 ProN W3" w:hAnsi="Arial" w:cs="ヒラギノ明朝 ProN W3"/>
          <w:color w:val="1A1A1A"/>
          <w:kern w:val="0"/>
          <w:sz w:val="21"/>
          <w:szCs w:val="21"/>
        </w:rPr>
        <w:t>cf.Dreyfus</w:t>
      </w:r>
      <w:proofErr w:type="spellEnd"/>
      <w:r w:rsidR="00AE0A5F">
        <w:rPr>
          <w:rFonts w:ascii="ヒラギノ明朝 ProN W3" w:eastAsia="ヒラギノ明朝 ProN W3" w:hAnsi="Arial" w:cs="ヒラギノ明朝 ProN W3"/>
          <w:color w:val="1A1A1A"/>
          <w:kern w:val="0"/>
          <w:sz w:val="21"/>
          <w:szCs w:val="21"/>
        </w:rPr>
        <w:t>(2002)</w:t>
      </w:r>
      <w:r w:rsidR="00AE0A5F">
        <w:rPr>
          <w:rFonts w:ascii="ヒラギノ明朝 ProN W3" w:eastAsia="ヒラギノ明朝 ProN W3" w:hAnsi="Arial" w:cs="ヒラギノ明朝 ProN W3" w:hint="eastAsia"/>
          <w:color w:val="1A1A1A"/>
          <w:kern w:val="0"/>
          <w:sz w:val="21"/>
          <w:szCs w:val="21"/>
        </w:rPr>
        <w:t>⇔ブレ、生々しさを伴う身体へ着眼</w:t>
      </w:r>
    </w:p>
    <w:p w14:paraId="47F49B7B" w14:textId="26164895" w:rsidR="00820203" w:rsidRPr="00AE0A5F" w:rsidRDefault="00820203" w:rsidP="00820203">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sidRPr="00820203">
        <w:rPr>
          <w:rFonts w:ascii="ヒラギノ明朝 ProN W3" w:eastAsia="ヒラギノ明朝 ProN W3" w:hAnsi="Arial" w:cs="ヒラギノ明朝 ProN W3" w:hint="eastAsia"/>
          <w:color w:val="1A1A1A"/>
          <w:kern w:val="0"/>
          <w:sz w:val="21"/>
          <w:szCs w:val="21"/>
        </w:rPr>
        <w:t>メルロ−ポンティ（</w:t>
      </w:r>
      <w:r w:rsidRPr="00820203">
        <w:rPr>
          <w:rFonts w:ascii="ヒラギノ明朝 ProN W3" w:eastAsia="ヒラギノ明朝 ProN W3" w:hAnsi="Arial" w:cs="ヒラギノ明朝 ProN W3"/>
          <w:color w:val="1A1A1A"/>
          <w:kern w:val="0"/>
          <w:sz w:val="21"/>
          <w:szCs w:val="21"/>
        </w:rPr>
        <w:t>1945</w:t>
      </w:r>
      <w:r>
        <w:rPr>
          <w:rFonts w:ascii="ヒラギノ明朝 ProN W3" w:eastAsia="ヒラギノ明朝 ProN W3" w:hAnsi="Arial" w:cs="ヒラギノ明朝 ProN W3" w:hint="eastAsia"/>
          <w:color w:val="1A1A1A"/>
          <w:kern w:val="0"/>
          <w:sz w:val="21"/>
          <w:szCs w:val="21"/>
        </w:rPr>
        <w:t>）「</w:t>
      </w:r>
      <w:r w:rsidRPr="00820203">
        <w:rPr>
          <w:rFonts w:ascii="ヒラギノ明朝 ProN W3" w:eastAsia="ヒラギノ明朝 ProN W3" w:hAnsi="Arial" w:cs="ヒラギノ明朝 ProN W3" w:hint="eastAsia"/>
          <w:color w:val="1A1A1A"/>
          <w:kern w:val="0"/>
          <w:sz w:val="21"/>
          <w:szCs w:val="21"/>
        </w:rPr>
        <w:t>習慣とは、新しい道具を自分に附加することによって我々の世界内存在を膨張させること、ないしは実存の在り方を変えることの能力の表現であ</w:t>
      </w:r>
      <w:r w:rsidRPr="00820203">
        <w:rPr>
          <w:rFonts w:ascii="ヒラギノ明朝 ProN W3" w:eastAsia="ヒラギノ明朝 ProN W3" w:hAnsi="Arial" w:cs="ヒラギノ明朝 ProN W3" w:hint="eastAsia"/>
          <w:color w:val="1A1A1A"/>
          <w:kern w:val="0"/>
          <w:sz w:val="21"/>
          <w:szCs w:val="21"/>
        </w:rPr>
        <w:lastRenderedPageBreak/>
        <w:t>る。」</w:t>
      </w:r>
      <w:r w:rsidR="00AE0A5F">
        <w:rPr>
          <w:rFonts w:ascii="ヒラギノ明朝 ProN W3" w:eastAsia="ヒラギノ明朝 ProN W3" w:hAnsi="Arial" w:cs="ヒラギノ明朝 ProN W3" w:hint="eastAsia"/>
          <w:color w:val="1A1A1A"/>
          <w:kern w:val="0"/>
          <w:sz w:val="21"/>
          <w:szCs w:val="21"/>
        </w:rPr>
        <w:t>（身体の動きには毎回限界があ</w:t>
      </w:r>
      <w:r w:rsidR="00AE0A5F" w:rsidRPr="00AE0A5F">
        <w:rPr>
          <w:rFonts w:ascii="ヒラギノ明朝 ProN W3" w:eastAsia="ヒラギノ明朝 ProN W3" w:hAnsi="Arial" w:cs="ヒラギノ明朝 ProN W3" w:hint="eastAsia"/>
          <w:color w:val="1A1A1A"/>
          <w:kern w:val="0"/>
          <w:sz w:val="21"/>
          <w:szCs w:val="21"/>
        </w:rPr>
        <w:t>る、動きにより世界の在り様とともに編み直される身体性、色んな見え方、視点を含みつつ「襞」の多い動き○）</w:t>
      </w:r>
    </w:p>
    <w:p w14:paraId="3FEB414A" w14:textId="408B87D7" w:rsidR="00AE0A5F" w:rsidRPr="00AE0A5F" w:rsidRDefault="00AE0A5F" w:rsidP="00AE0A5F">
      <w:pPr>
        <w:pStyle w:val="a3"/>
        <w:widowControl/>
        <w:autoSpaceDE w:val="0"/>
        <w:autoSpaceDN w:val="0"/>
        <w:adjustRightInd w:val="0"/>
        <w:ind w:leftChars="0" w:left="720"/>
        <w:jc w:val="left"/>
        <w:rPr>
          <w:rFonts w:ascii="ヒラギノ明朝 ProN W3" w:eastAsia="ヒラギノ明朝 ProN W3" w:hAnsi="Arial" w:cs="ヒラギノ明朝 ProN W3"/>
          <w:color w:val="1A1A1A"/>
          <w:kern w:val="0"/>
          <w:sz w:val="21"/>
          <w:szCs w:val="21"/>
        </w:rPr>
      </w:pPr>
      <w:r w:rsidRPr="00AE0A5F">
        <w:rPr>
          <w:rFonts w:ascii="ヒラギノ明朝 ProN W3" w:eastAsia="ヒラギノ明朝 ProN W3" w:hAnsi="Arial" w:cs="ヒラギノ明朝 ProN W3"/>
          <w:color w:val="1A1A1A"/>
          <w:kern w:val="0"/>
          <w:sz w:val="21"/>
          <w:szCs w:val="21"/>
        </w:rPr>
        <w:t xml:space="preserve">Cf. </w:t>
      </w:r>
      <w:r w:rsidRPr="00AE0A5F">
        <w:rPr>
          <w:rFonts w:ascii="ヒラギノ明朝 ProN W3" w:eastAsia="ヒラギノ明朝 ProN W3" w:hAnsi="Arial" w:cs="ヒラギノ明朝 ProN W3" w:hint="eastAsia"/>
          <w:color w:val="1A1A1A"/>
          <w:kern w:val="0"/>
          <w:sz w:val="21"/>
          <w:szCs w:val="21"/>
        </w:rPr>
        <w:t>「ロープ」使い…ロープが身体になる、「私」が人間ではなくなる、もがくなかで発見的に自働化されていく「美しい」動き＝「美しさを考え直すのも僕たちの仕事」</w:t>
      </w:r>
      <w:r w:rsidRPr="00AE0A5F">
        <w:rPr>
          <w:rFonts w:ascii="ヒラギノ明朝 ProN W3" w:eastAsia="ヒラギノ明朝 ProN W3" w:hAnsi="Arial" w:cs="ヒラギノ明朝 ProN W3"/>
          <w:color w:val="1A1A1A"/>
          <w:kern w:val="0"/>
          <w:sz w:val="21"/>
          <w:szCs w:val="21"/>
        </w:rPr>
        <w:t>by</w:t>
      </w:r>
      <w:r w:rsidRPr="00AE0A5F">
        <w:rPr>
          <w:rFonts w:ascii="ヒラギノ明朝 ProN W3" w:eastAsia="ヒラギノ明朝 ProN W3" w:hAnsi="Arial" w:cs="ヒラギノ明朝 ProN W3" w:hint="eastAsia"/>
          <w:color w:val="1A1A1A"/>
          <w:kern w:val="0"/>
          <w:sz w:val="21"/>
          <w:szCs w:val="21"/>
        </w:rPr>
        <w:t>サーカスの先生</w:t>
      </w:r>
    </w:p>
    <w:p w14:paraId="47A39311" w14:textId="77777777" w:rsidR="00AE0A5F" w:rsidRPr="00AE0A5F" w:rsidRDefault="00AE0A5F" w:rsidP="00AE0A5F">
      <w:pPr>
        <w:widowControl/>
        <w:autoSpaceDE w:val="0"/>
        <w:autoSpaceDN w:val="0"/>
        <w:adjustRightInd w:val="0"/>
        <w:jc w:val="left"/>
        <w:rPr>
          <w:rFonts w:ascii="Arial" w:eastAsia="ヒラギノ明朝 ProN W3" w:hAnsi="Arial" w:cs="Arial"/>
          <w:color w:val="1A1A1A"/>
          <w:kern w:val="0"/>
          <w:sz w:val="21"/>
          <w:szCs w:val="21"/>
        </w:rPr>
      </w:pPr>
      <w:r w:rsidRPr="00AE0A5F">
        <w:rPr>
          <w:rFonts w:ascii="Arial" w:eastAsia="ヒラギノ明朝 ProN W3" w:hAnsi="Arial" w:cs="Arial" w:hint="eastAsia"/>
          <w:color w:val="1A1A1A"/>
          <w:kern w:val="0"/>
          <w:sz w:val="21"/>
          <w:szCs w:val="21"/>
        </w:rPr>
        <w:t xml:space="preserve">　</w:t>
      </w:r>
    </w:p>
    <w:p w14:paraId="7B2351F3" w14:textId="715B08A5" w:rsidR="005363F9" w:rsidRPr="00AE0A5F" w:rsidRDefault="00AE0A5F" w:rsidP="00AE0A5F">
      <w:pPr>
        <w:widowControl/>
        <w:autoSpaceDE w:val="0"/>
        <w:autoSpaceDN w:val="0"/>
        <w:adjustRightInd w:val="0"/>
        <w:jc w:val="left"/>
        <w:rPr>
          <w:rFonts w:ascii="Arial" w:eastAsia="ヒラギノ明朝 ProN W3" w:hAnsi="Arial" w:cs="Arial"/>
          <w:color w:val="1A1A1A"/>
          <w:kern w:val="0"/>
          <w:sz w:val="21"/>
          <w:szCs w:val="21"/>
        </w:rPr>
      </w:pPr>
      <w:r w:rsidRPr="00AE0A5F">
        <w:rPr>
          <w:rFonts w:ascii="Arial" w:eastAsia="ヒラギノ明朝 ProN W3" w:hAnsi="Arial" w:cs="Arial" w:hint="eastAsia"/>
          <w:color w:val="1A1A1A"/>
          <w:kern w:val="0"/>
          <w:sz w:val="21"/>
          <w:szCs w:val="21"/>
        </w:rPr>
        <w:t>○</w:t>
      </w:r>
      <w:r w:rsidR="00227BAC">
        <w:rPr>
          <w:rFonts w:ascii="Arial" w:eastAsia="ヒラギノ明朝 ProN W3" w:hAnsi="Arial" w:cs="Arial" w:hint="eastAsia"/>
          <w:color w:val="1A1A1A"/>
          <w:kern w:val="0"/>
          <w:sz w:val="21"/>
          <w:szCs w:val="21"/>
        </w:rPr>
        <w:t xml:space="preserve">　</w:t>
      </w:r>
      <w:r w:rsidR="005363F9" w:rsidRPr="00AE0A5F">
        <w:rPr>
          <w:rFonts w:ascii="ヒラギノ明朝 ProN W3" w:eastAsia="ヒラギノ明朝 ProN W3" w:hAnsi="Arial" w:cs="ヒラギノ明朝 ProN W3" w:hint="eastAsia"/>
          <w:color w:val="1A1A1A"/>
          <w:kern w:val="0"/>
          <w:sz w:val="21"/>
          <w:szCs w:val="21"/>
        </w:rPr>
        <w:t>現代サーカスは「テクニック</w:t>
      </w:r>
      <w:r w:rsidR="005363F9" w:rsidRPr="00AE0A5F">
        <w:rPr>
          <w:rFonts w:ascii="ヒラギノ明朝 ProN W3" w:eastAsia="ヒラギノ明朝 ProN W3" w:hAnsi="Arial" w:cs="ヒラギノ明朝 ProN W3"/>
          <w:color w:val="1A1A1A"/>
          <w:kern w:val="0"/>
          <w:sz w:val="21"/>
          <w:szCs w:val="21"/>
        </w:rPr>
        <w:t>(technique)</w:t>
      </w:r>
      <w:r w:rsidR="005363F9" w:rsidRPr="00AE0A5F">
        <w:rPr>
          <w:rFonts w:ascii="ヒラギノ明朝 ProN W3" w:eastAsia="ヒラギノ明朝 ProN W3" w:hAnsi="Arial" w:cs="ヒラギノ明朝 ProN W3" w:hint="eastAsia"/>
          <w:color w:val="1A1A1A"/>
          <w:kern w:val="0"/>
          <w:sz w:val="21"/>
          <w:szCs w:val="21"/>
        </w:rPr>
        <w:t>」ではなく、「アート</w:t>
      </w:r>
      <w:r w:rsidR="005363F9" w:rsidRPr="00AE0A5F">
        <w:rPr>
          <w:rFonts w:ascii="ヒラギノ明朝 ProN W3" w:eastAsia="ヒラギノ明朝 ProN W3" w:hAnsi="Arial" w:cs="ヒラギノ明朝 ProN W3"/>
          <w:color w:val="1A1A1A"/>
          <w:kern w:val="0"/>
          <w:sz w:val="21"/>
          <w:szCs w:val="21"/>
        </w:rPr>
        <w:t>(arts)</w:t>
      </w:r>
      <w:r w:rsidR="005363F9" w:rsidRPr="00AE0A5F">
        <w:rPr>
          <w:rFonts w:ascii="ヒラギノ明朝 ProN W3" w:eastAsia="ヒラギノ明朝 ProN W3" w:hAnsi="Arial" w:cs="ヒラギノ明朝 ProN W3" w:hint="eastAsia"/>
          <w:color w:val="1A1A1A"/>
          <w:kern w:val="0"/>
          <w:sz w:val="21"/>
          <w:szCs w:val="21"/>
        </w:rPr>
        <w:t>」である。</w:t>
      </w:r>
    </w:p>
    <w:p w14:paraId="0D5F3C91" w14:textId="66C6671A" w:rsidR="005363F9" w:rsidRPr="00AE0A5F" w:rsidRDefault="00AE0A5F" w:rsidP="00AE0A5F">
      <w:pPr>
        <w:pStyle w:val="a3"/>
        <w:widowControl/>
        <w:autoSpaceDE w:val="0"/>
        <w:autoSpaceDN w:val="0"/>
        <w:adjustRightInd w:val="0"/>
        <w:ind w:leftChars="0" w:left="360"/>
        <w:jc w:val="left"/>
        <w:rPr>
          <w:rFonts w:ascii="Arial" w:eastAsia="ヒラギノ明朝 ProN W3" w:hAnsi="Arial" w:cs="Arial"/>
          <w:color w:val="1A1A1A"/>
          <w:kern w:val="0"/>
          <w:sz w:val="21"/>
          <w:szCs w:val="21"/>
        </w:rPr>
      </w:pPr>
      <w:r w:rsidRPr="00AE0A5F">
        <w:rPr>
          <w:rFonts w:ascii="ヒラギノ明朝 ProN W3" w:eastAsia="ヒラギノ明朝 ProN W3" w:hAnsi="Arial" w:cs="ヒラギノ明朝 ProN W3" w:hint="eastAsia"/>
          <w:color w:val="1A1A1A"/>
          <w:kern w:val="0"/>
          <w:sz w:val="21"/>
          <w:szCs w:val="21"/>
        </w:rPr>
        <w:t xml:space="preserve">　・「遊び」（＝一番効果的に能力を引き出す）がベースとなっている（</w:t>
      </w:r>
      <w:r w:rsidR="0033525A">
        <w:rPr>
          <w:rFonts w:ascii="ヒラギノ明朝 ProN W3" w:eastAsia="ヒラギノ明朝 ProN W3" w:hAnsi="Arial" w:cs="ヒラギノ明朝 ProN W3" w:hint="eastAsia"/>
          <w:color w:val="1A1A1A"/>
          <w:kern w:val="0"/>
          <w:sz w:val="21"/>
          <w:szCs w:val="21"/>
        </w:rPr>
        <w:t>その余韻のなかで</w:t>
      </w:r>
      <w:r w:rsidRPr="00AE0A5F">
        <w:rPr>
          <w:rFonts w:ascii="ヒラギノ明朝 ProN W3" w:eastAsia="ヒラギノ明朝 ProN W3" w:hAnsi="Arial" w:cs="ヒラギノ明朝 ProN W3" w:hint="eastAsia"/>
          <w:color w:val="1A1A1A"/>
          <w:kern w:val="0"/>
          <w:sz w:val="21"/>
          <w:szCs w:val="21"/>
        </w:rPr>
        <w:t>創作、</w:t>
      </w:r>
      <w:r w:rsidR="005363F9" w:rsidRPr="00AE0A5F">
        <w:rPr>
          <w:rFonts w:ascii="ヒラギノ明朝 ProN W3" w:eastAsia="ヒラギノ明朝 ProN W3" w:hAnsi="Arial" w:cs="ヒラギノ明朝 ProN W3" w:hint="eastAsia"/>
          <w:color w:val="1A1A1A"/>
          <w:kern w:val="0"/>
          <w:sz w:val="21"/>
          <w:szCs w:val="21"/>
        </w:rPr>
        <w:t>シンクロ能力</w:t>
      </w:r>
      <w:r w:rsidR="0033525A">
        <w:rPr>
          <w:rFonts w:ascii="ヒラギノ明朝 ProN W3" w:eastAsia="ヒラギノ明朝 ProN W3" w:hAnsi="Arial" w:cs="ヒラギノ明朝 ProN W3" w:hint="eastAsia"/>
          <w:color w:val="1A1A1A"/>
          <w:kern w:val="0"/>
          <w:sz w:val="21"/>
          <w:szCs w:val="21"/>
        </w:rPr>
        <w:t>がめばえる</w:t>
      </w:r>
      <w:r w:rsidRPr="00AE0A5F">
        <w:rPr>
          <w:rFonts w:ascii="ヒラギノ明朝 ProN W3" w:eastAsia="ヒラギノ明朝 ProN W3" w:hAnsi="Arial" w:cs="ヒラギノ明朝 ProN W3" w:hint="eastAsia"/>
          <w:color w:val="1A1A1A"/>
          <w:kern w:val="0"/>
          <w:sz w:val="21"/>
          <w:szCs w:val="21"/>
        </w:rPr>
        <w:t>）</w:t>
      </w:r>
    </w:p>
    <w:p w14:paraId="16CB139B" w14:textId="3819D67B" w:rsidR="005363F9" w:rsidRPr="00AE0A5F" w:rsidRDefault="00AE0A5F" w:rsidP="00AE0A5F">
      <w:pPr>
        <w:widowControl/>
        <w:wordWrap w:val="0"/>
        <w:autoSpaceDE w:val="0"/>
        <w:autoSpaceDN w:val="0"/>
        <w:adjustRightInd w:val="0"/>
        <w:jc w:val="right"/>
        <w:rPr>
          <w:rFonts w:ascii="ヒラギノ明朝 ProN W3" w:eastAsia="ヒラギノ明朝 ProN W3" w:hAnsi="Arial" w:cs="ヒラギノ明朝 ProN W3"/>
          <w:color w:val="1A1A1A"/>
          <w:kern w:val="0"/>
          <w:sz w:val="21"/>
          <w:szCs w:val="21"/>
        </w:rPr>
      </w:pPr>
      <w:r w:rsidRPr="00AE0A5F">
        <w:rPr>
          <w:rFonts w:ascii="ヒラギノ明朝 ProN W3" w:eastAsia="ヒラギノ明朝 ProN W3" w:hAnsi="Arial" w:cs="ヒラギノ明朝 ProN W3"/>
          <w:color w:val="1A1A1A"/>
          <w:kern w:val="0"/>
          <w:sz w:val="21"/>
          <w:szCs w:val="21"/>
        </w:rPr>
        <w:t xml:space="preserve">Cf. </w:t>
      </w:r>
      <w:r w:rsidRPr="00AE0A5F">
        <w:rPr>
          <w:rFonts w:ascii="ヒラギノ明朝 ProN W3" w:eastAsia="ヒラギノ明朝 ProN W3" w:hAnsi="Arial" w:cs="ヒラギノ明朝 ProN W3" w:hint="eastAsia"/>
          <w:color w:val="1A1A1A"/>
          <w:kern w:val="0"/>
          <w:sz w:val="21"/>
          <w:szCs w:val="21"/>
        </w:rPr>
        <w:t>休みの午後に公園で自由に即興的に</w:t>
      </w:r>
    </w:p>
    <w:p w14:paraId="5245F7D6" w14:textId="0C77D3B2" w:rsidR="00AE0A5F" w:rsidRPr="00AE0A5F" w:rsidRDefault="00AE0A5F" w:rsidP="00AE0A5F">
      <w:pPr>
        <w:widowControl/>
        <w:autoSpaceDE w:val="0"/>
        <w:autoSpaceDN w:val="0"/>
        <w:adjustRightInd w:val="0"/>
        <w:jc w:val="left"/>
        <w:rPr>
          <w:rFonts w:ascii="Arial" w:eastAsia="ヒラギノ明朝 ProN W3" w:hAnsi="Arial" w:cs="Arial"/>
          <w:color w:val="1A1A1A"/>
          <w:kern w:val="0"/>
          <w:sz w:val="21"/>
          <w:szCs w:val="21"/>
        </w:rPr>
      </w:pPr>
      <w:r w:rsidRPr="00AE0A5F">
        <w:rPr>
          <w:rFonts w:ascii="ヒラギノ明朝 ProN W3" w:eastAsia="ヒラギノ明朝 ProN W3" w:hAnsi="Arial" w:cs="ヒラギノ明朝 ProN W3" w:hint="eastAsia"/>
          <w:color w:val="1A1A1A"/>
          <w:kern w:val="0"/>
          <w:sz w:val="21"/>
          <w:szCs w:val="21"/>
        </w:rPr>
        <w:t xml:space="preserve">　　</w:t>
      </w:r>
    </w:p>
    <w:p w14:paraId="13AFEFD0" w14:textId="77777777" w:rsidR="00227BAC" w:rsidRDefault="00227BAC" w:rsidP="00AE0A5F">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p>
    <w:p w14:paraId="79FF1052" w14:textId="4E223178" w:rsidR="0033525A" w:rsidRDefault="00227BAC" w:rsidP="00AE0A5F">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r>
        <w:rPr>
          <w:rFonts w:ascii="ヒラギノ明朝 ProN W3" w:eastAsia="ヒラギノ明朝 ProN W3" w:hAnsi="Arial" w:cs="ヒラギノ明朝 ProN W3" w:hint="eastAsia"/>
          <w:noProof/>
          <w:color w:val="1A1A1A"/>
          <w:kern w:val="0"/>
          <w:sz w:val="26"/>
          <w:szCs w:val="26"/>
        </w:rPr>
        <mc:AlternateContent>
          <mc:Choice Requires="wps">
            <w:drawing>
              <wp:anchor distT="0" distB="0" distL="114300" distR="114300" simplePos="0" relativeHeight="251662336" behindDoc="0" locked="0" layoutInCell="1" allowOverlap="1" wp14:anchorId="03A76B7C" wp14:editId="1AAD1AAF">
                <wp:simplePos x="0" y="0"/>
                <wp:positionH relativeFrom="column">
                  <wp:posOffset>1257300</wp:posOffset>
                </wp:positionH>
                <wp:positionV relativeFrom="paragraph">
                  <wp:posOffset>38100</wp:posOffset>
                </wp:positionV>
                <wp:extent cx="457200" cy="254000"/>
                <wp:effectExtent l="50800" t="25400" r="50800" b="101600"/>
                <wp:wrapThrough wrapText="bothSides">
                  <wp:wrapPolygon edited="0">
                    <wp:start x="2400" y="-2160"/>
                    <wp:lineTo x="-2400" y="0"/>
                    <wp:lineTo x="-2400" y="28080"/>
                    <wp:lineTo x="21600" y="28080"/>
                    <wp:lineTo x="22800" y="25920"/>
                    <wp:lineTo x="21600" y="15120"/>
                    <wp:lineTo x="18000" y="-2160"/>
                    <wp:lineTo x="2400" y="-2160"/>
                  </wp:wrapPolygon>
                </wp:wrapThrough>
                <wp:docPr id="4" name="下カーブ矢印 4"/>
                <wp:cNvGraphicFramePr/>
                <a:graphic xmlns:a="http://schemas.openxmlformats.org/drawingml/2006/main">
                  <a:graphicData uri="http://schemas.microsoft.com/office/word/2010/wordprocessingShape">
                    <wps:wsp>
                      <wps:cNvSpPr/>
                      <wps:spPr>
                        <a:xfrm>
                          <a:off x="0" y="0"/>
                          <a:ext cx="457200" cy="254000"/>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 o:spid="_x0000_s1026" type="#_x0000_t105" style="position:absolute;left:0;text-align:left;margin-left:99pt;margin-top:3pt;width:36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" adj="15600,20100,16200" fillcolor="#4f81bd [3204]" strokecolor="#4579b8 [3044]">
                <v:fill color2="#a7bfde [1620]" rotate="t" type="gradient">
                  <o:fill v:ext="view" type="gradientUnscaled"/>
                </v:fill>
                <v:shadow on="t" opacity="22937f" mv:blur="40000f" origin=",.5" offset="0,23000emu"/>
                <w10:wrap type="through"/>
              </v:shape>
            </w:pict>
          </mc:Fallback>
        </mc:AlternateContent>
      </w:r>
    </w:p>
    <w:p w14:paraId="471A2A81" w14:textId="56393F92" w:rsidR="005363F9" w:rsidRPr="0033525A" w:rsidRDefault="00227BAC" w:rsidP="00AE0A5F">
      <w:pPr>
        <w:pStyle w:val="a3"/>
        <w:widowControl/>
        <w:autoSpaceDE w:val="0"/>
        <w:autoSpaceDN w:val="0"/>
        <w:adjustRightInd w:val="0"/>
        <w:ind w:leftChars="0" w:left="360"/>
        <w:jc w:val="left"/>
        <w:rPr>
          <w:rFonts w:ascii="Arial" w:eastAsia="ヒラギノ明朝 ProN W3" w:hAnsi="Arial" w:cs="Arial"/>
          <w:color w:val="1A1A1A"/>
          <w:kern w:val="0"/>
          <w:sz w:val="21"/>
          <w:szCs w:val="21"/>
          <w:bdr w:val="single" w:sz="4" w:space="0" w:color="auto"/>
        </w:rPr>
      </w:pPr>
      <w:r>
        <w:rPr>
          <w:rFonts w:ascii="ヒラギノ明朝 ProN W3" w:eastAsia="ヒラギノ明朝 ProN W3" w:hAnsi="Arial" w:cs="ヒラギノ明朝 ProN W3" w:hint="eastAsia"/>
          <w:noProof/>
          <w:color w:val="1A1A1A"/>
          <w:kern w:val="0"/>
          <w:sz w:val="21"/>
          <w:szCs w:val="21"/>
        </w:rPr>
        <mc:AlternateContent>
          <mc:Choice Requires="wps">
            <w:drawing>
              <wp:anchor distT="0" distB="0" distL="114300" distR="114300" simplePos="0" relativeHeight="251664384" behindDoc="0" locked="0" layoutInCell="1" allowOverlap="1" wp14:anchorId="3155B295" wp14:editId="66E8FFF3">
                <wp:simplePos x="0" y="0"/>
                <wp:positionH relativeFrom="column">
                  <wp:posOffset>3086100</wp:posOffset>
                </wp:positionH>
                <wp:positionV relativeFrom="paragraph">
                  <wp:posOffset>118745</wp:posOffset>
                </wp:positionV>
                <wp:extent cx="457200" cy="254000"/>
                <wp:effectExtent l="50800" t="25400" r="25400" b="101600"/>
                <wp:wrapThrough wrapText="bothSides">
                  <wp:wrapPolygon edited="0">
                    <wp:start x="-2400" y="-2160"/>
                    <wp:lineTo x="-2400" y="19440"/>
                    <wp:lineTo x="3600" y="28080"/>
                    <wp:lineTo x="16800" y="28080"/>
                    <wp:lineTo x="18000" y="25920"/>
                    <wp:lineTo x="21600" y="4320"/>
                    <wp:lineTo x="21600" y="-2160"/>
                    <wp:lineTo x="-2400" y="-2160"/>
                  </wp:wrapPolygon>
                </wp:wrapThrough>
                <wp:docPr id="1" name="上カーブ矢印 1"/>
                <wp:cNvGraphicFramePr/>
                <a:graphic xmlns:a="http://schemas.openxmlformats.org/drawingml/2006/main">
                  <a:graphicData uri="http://schemas.microsoft.com/office/word/2010/wordprocessingShape">
                    <wps:wsp>
                      <wps:cNvSpPr/>
                      <wps:spPr>
                        <a:xfrm>
                          <a:off x="0" y="0"/>
                          <a:ext cx="457200" cy="254000"/>
                        </a:xfrm>
                        <a:prstGeom prst="curved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1" o:spid="_x0000_s1026" type="#_x0000_t104" style="position:absolute;left:0;text-align:left;margin-left:243pt;margin-top:9.35pt;width:36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" adj="15600,20100,5400" fillcolor="#4f81bd [3204]" strokecolor="#4579b8 [3044]">
                <v:fill color2="#a7bfde [1620]" rotate="t" type="gradient">
                  <o:fill v:ext="view" type="gradientUnscaled"/>
                </v:fill>
                <v:shadow on="t" opacity="22937f" mv:blur="40000f" origin=",.5" offset="0,23000emu"/>
                <w10:wrap type="through"/>
              </v:shape>
            </w:pict>
          </mc:Fallback>
        </mc:AlternateContent>
      </w:r>
      <w:r w:rsidR="00AE0A5F" w:rsidRPr="00AE0A5F">
        <w:rPr>
          <w:rFonts w:ascii="ヒラギノ明朝 ProN W3" w:eastAsia="ヒラギノ明朝 ProN W3" w:hAnsi="Arial" w:cs="ヒラギノ明朝 ProN W3" w:hint="eastAsia"/>
          <w:color w:val="1A1A1A"/>
          <w:kern w:val="0"/>
          <w:sz w:val="21"/>
          <w:szCs w:val="21"/>
        </w:rPr>
        <w:t xml:space="preserve">　</w:t>
      </w:r>
      <w:r w:rsidR="0033525A" w:rsidRPr="0033525A">
        <w:rPr>
          <w:rFonts w:ascii="ヒラギノ明朝 ProN W3" w:eastAsia="ヒラギノ明朝 ProN W3" w:hAnsi="Arial" w:cs="ヒラギノ明朝 ProN W3" w:hint="eastAsia"/>
          <w:color w:val="1A1A1A"/>
          <w:kern w:val="0"/>
          <w:sz w:val="21"/>
          <w:szCs w:val="21"/>
          <w:bdr w:val="single" w:sz="4" w:space="0" w:color="auto"/>
        </w:rPr>
        <w:t>動き・世界</w:t>
      </w:r>
      <w:r w:rsidR="0033525A">
        <w:rPr>
          <w:rFonts w:ascii="ヒラギノ明朝 ProN W3" w:eastAsia="ヒラギノ明朝 ProN W3" w:hAnsi="Arial" w:cs="ヒラギノ明朝 ProN W3" w:hint="eastAsia"/>
          <w:color w:val="1A1A1A"/>
          <w:kern w:val="0"/>
          <w:sz w:val="21"/>
          <w:szCs w:val="21"/>
        </w:rPr>
        <w:t xml:space="preserve">　　　　　　　　　　</w:t>
      </w:r>
      <w:r w:rsidR="0033525A" w:rsidRPr="0033525A">
        <w:rPr>
          <w:rFonts w:ascii="ヒラギノ明朝 ProN W3" w:eastAsia="ヒラギノ明朝 ProN W3" w:hAnsi="Arial" w:cs="ヒラギノ明朝 ProN W3" w:hint="eastAsia"/>
          <w:color w:val="1A1A1A"/>
          <w:kern w:val="0"/>
          <w:sz w:val="21"/>
          <w:szCs w:val="21"/>
          <w:u w:val="wave"/>
        </w:rPr>
        <w:t>遊び～限界・突破</w:t>
      </w:r>
      <w:r w:rsidR="0033525A">
        <w:rPr>
          <w:rFonts w:ascii="ヒラギノ明朝 ProN W3" w:eastAsia="ヒラギノ明朝 ProN W3" w:hAnsi="Arial" w:cs="ヒラギノ明朝 ProN W3" w:hint="eastAsia"/>
          <w:color w:val="1A1A1A"/>
          <w:kern w:val="0"/>
          <w:sz w:val="21"/>
          <w:szCs w:val="21"/>
        </w:rPr>
        <w:t xml:space="preserve">　　　　　　　　　　　</w:t>
      </w:r>
      <w:r w:rsidR="005363F9" w:rsidRPr="0033525A">
        <w:rPr>
          <w:rFonts w:ascii="ヒラギノ明朝 ProN W3" w:eastAsia="ヒラギノ明朝 ProN W3" w:hAnsi="Arial" w:cs="ヒラギノ明朝 ProN W3" w:hint="eastAsia"/>
          <w:color w:val="1A1A1A"/>
          <w:kern w:val="0"/>
          <w:sz w:val="21"/>
          <w:szCs w:val="21"/>
          <w:bdr w:val="single" w:sz="4" w:space="0" w:color="auto"/>
        </w:rPr>
        <w:t>動きα・世界α</w:t>
      </w:r>
    </w:p>
    <w:p w14:paraId="51DD6670" w14:textId="60FF568B" w:rsidR="005363F9" w:rsidRDefault="005363F9" w:rsidP="00AE0A5F">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6"/>
          <w:szCs w:val="26"/>
        </w:rPr>
      </w:pPr>
    </w:p>
    <w:p w14:paraId="7F5917CA" w14:textId="0158B0DD" w:rsidR="00AE0A5F" w:rsidRDefault="00AE0A5F" w:rsidP="00AE0A5F">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6"/>
          <w:szCs w:val="26"/>
        </w:rPr>
      </w:pPr>
    </w:p>
    <w:p w14:paraId="5F8FAC91" w14:textId="77777777" w:rsidR="00227BAC" w:rsidRDefault="00227BAC" w:rsidP="00AE0A5F">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6"/>
          <w:szCs w:val="26"/>
        </w:rPr>
      </w:pPr>
    </w:p>
    <w:p w14:paraId="4519F867" w14:textId="57CA1D68" w:rsidR="00227BAC" w:rsidRPr="007A3C8E" w:rsidRDefault="00227BAC" w:rsidP="00227BAC">
      <w:pPr>
        <w:pStyle w:val="a3"/>
        <w:widowControl/>
        <w:numPr>
          <w:ilvl w:val="0"/>
          <w:numId w:val="2"/>
        </w:numPr>
        <w:autoSpaceDE w:val="0"/>
        <w:autoSpaceDN w:val="0"/>
        <w:adjustRightInd w:val="0"/>
        <w:ind w:leftChars="0"/>
        <w:jc w:val="left"/>
        <w:rPr>
          <w:rFonts w:ascii="Arial" w:eastAsia="ヒラギノ明朝 ProN W3" w:hAnsi="Arial" w:cs="Arial"/>
          <w:color w:val="1A1A1A"/>
          <w:kern w:val="0"/>
          <w:sz w:val="21"/>
          <w:szCs w:val="21"/>
        </w:rPr>
      </w:pPr>
      <w:r w:rsidRPr="007A3C8E">
        <w:rPr>
          <w:rFonts w:ascii="Arial" w:eastAsia="ヒラギノ明朝 ProN W3" w:hAnsi="Arial" w:cs="Arial" w:hint="eastAsia"/>
          <w:color w:val="1A1A1A"/>
          <w:kern w:val="0"/>
          <w:sz w:val="21"/>
          <w:szCs w:val="21"/>
        </w:rPr>
        <w:t>「遊び」が試行錯誤を包むことでその都度の「限界」が突破し続けられる</w:t>
      </w:r>
    </w:p>
    <w:p w14:paraId="36D30095" w14:textId="23C8F818" w:rsidR="00227BAC" w:rsidRPr="007A3C8E" w:rsidRDefault="00227BAC" w:rsidP="00227BAC">
      <w:pPr>
        <w:pStyle w:val="a3"/>
        <w:widowControl/>
        <w:numPr>
          <w:ilvl w:val="0"/>
          <w:numId w:val="2"/>
        </w:numPr>
        <w:autoSpaceDE w:val="0"/>
        <w:autoSpaceDN w:val="0"/>
        <w:adjustRightInd w:val="0"/>
        <w:ind w:leftChars="0"/>
        <w:jc w:val="left"/>
        <w:rPr>
          <w:rFonts w:ascii="ヒラギノ明朝 ProN W3" w:eastAsia="ヒラギノ明朝 ProN W3" w:hAnsi="Arial" w:cs="ヒラギノ明朝 ProN W3"/>
          <w:color w:val="1A1A1A"/>
          <w:kern w:val="0"/>
          <w:sz w:val="21"/>
          <w:szCs w:val="21"/>
        </w:rPr>
      </w:pPr>
      <w:r w:rsidRPr="007A3C8E">
        <w:rPr>
          <w:rFonts w:ascii="ヒラギノ明朝 ProN W3" w:eastAsia="ヒラギノ明朝 ProN W3" w:hAnsi="Arial" w:cs="ヒラギノ明朝 ProN W3" w:hint="eastAsia"/>
          <w:color w:val="1A1A1A"/>
          <w:kern w:val="0"/>
          <w:sz w:val="21"/>
          <w:szCs w:val="21"/>
        </w:rPr>
        <w:t>「パリ第五大学」という場所＝哲学的人間学が可能なスポーツ学部（健康・スポーツ・身体性について考える場所）</w:t>
      </w:r>
    </w:p>
    <w:p w14:paraId="5EB36322" w14:textId="0989FD0C" w:rsidR="00227BAC" w:rsidRPr="007A3C8E" w:rsidRDefault="007A3C8E" w:rsidP="007A3C8E">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r w:rsidRPr="007A3C8E">
        <w:rPr>
          <w:rFonts w:ascii="ヒラギノ明朝 ProN W3" w:eastAsia="ヒラギノ明朝 ProN W3" w:hAnsi="Arial" w:cs="ヒラギノ明朝 ProN W3" w:hint="eastAsia"/>
          <w:color w:val="1A1A1A"/>
          <w:kern w:val="0"/>
          <w:sz w:val="21"/>
          <w:szCs w:val="21"/>
        </w:rPr>
        <w:t>コンテンポラリーな身心技法研究</w:t>
      </w:r>
      <w:r w:rsidR="00227BAC" w:rsidRPr="007A3C8E">
        <w:rPr>
          <w:rFonts w:ascii="ヒラギノ明朝 ProN W3" w:eastAsia="ヒラギノ明朝 ProN W3" w:hAnsi="Arial" w:cs="ヒラギノ明朝 ProN W3" w:hint="eastAsia"/>
          <w:color w:val="1A1A1A"/>
          <w:kern w:val="0"/>
          <w:sz w:val="21"/>
          <w:szCs w:val="21"/>
        </w:rPr>
        <w:t>の場としておもしろい</w:t>
      </w:r>
    </w:p>
    <w:p w14:paraId="6FE2834A" w14:textId="1500E493" w:rsidR="00227BAC" w:rsidRPr="007A3C8E" w:rsidRDefault="00227BAC" w:rsidP="00227BAC">
      <w:pPr>
        <w:pStyle w:val="a3"/>
        <w:widowControl/>
        <w:autoSpaceDE w:val="0"/>
        <w:autoSpaceDN w:val="0"/>
        <w:adjustRightInd w:val="0"/>
        <w:ind w:leftChars="0" w:left="720"/>
        <w:jc w:val="left"/>
        <w:rPr>
          <w:rFonts w:ascii="ヒラギノ明朝 ProN W3" w:eastAsia="ヒラギノ明朝 ProN W3" w:hAnsi="Arial" w:cs="ヒラギノ明朝 ProN W3"/>
          <w:color w:val="1A1A1A"/>
          <w:kern w:val="0"/>
          <w:sz w:val="21"/>
          <w:szCs w:val="21"/>
        </w:rPr>
      </w:pPr>
      <w:r w:rsidRPr="007A3C8E">
        <w:rPr>
          <w:rFonts w:ascii="ヒラギノ明朝 ProN W3" w:eastAsia="ヒラギノ明朝 ProN W3" w:hAnsi="Arial" w:cs="ヒラギノ明朝 ProN W3" w:hint="eastAsia"/>
          <w:color w:val="1A1A1A"/>
          <w:kern w:val="0"/>
          <w:sz w:val="21"/>
          <w:szCs w:val="21"/>
        </w:rPr>
        <w:t>（斬新な身体的在り様を見据える、表現の極限を超える、人間的枠組みを超える≒狂気）</w:t>
      </w:r>
    </w:p>
    <w:p w14:paraId="0E7A3912" w14:textId="77777777" w:rsidR="00227BAC" w:rsidRPr="005C0BE3" w:rsidRDefault="00227BAC" w:rsidP="00227BAC">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p>
    <w:p w14:paraId="6D730E73" w14:textId="664C831A" w:rsidR="007A3C8E" w:rsidRPr="005C0BE3" w:rsidRDefault="007A3C8E" w:rsidP="007A3C8E">
      <w:pPr>
        <w:widowControl/>
        <w:autoSpaceDE w:val="0"/>
        <w:autoSpaceDN w:val="0"/>
        <w:adjustRightInd w:val="0"/>
        <w:jc w:val="center"/>
        <w:rPr>
          <w:rFonts w:ascii="ヒラギノ明朝 ProN W3" w:eastAsia="ヒラギノ明朝 ProN W3" w:hAnsi="Arial" w:cs="ヒラギノ明朝 ProN W3"/>
          <w:color w:val="1A1A1A"/>
          <w:kern w:val="0"/>
          <w:sz w:val="21"/>
          <w:szCs w:val="21"/>
        </w:rPr>
      </w:pPr>
      <w:r w:rsidRPr="005C0BE3">
        <w:rPr>
          <w:rFonts w:ascii="ヒラギノ明朝 ProN W3" w:eastAsia="ヒラギノ明朝 ProN W3" w:hAnsi="Arial" w:cs="ヒラギノ明朝 ProN W3" w:hint="eastAsia"/>
          <w:color w:val="1A1A1A"/>
          <w:kern w:val="0"/>
          <w:sz w:val="21"/>
          <w:szCs w:val="21"/>
        </w:rPr>
        <w:t>【人間はどのようにして変容するのか？？人格転換/人生転換】</w:t>
      </w:r>
    </w:p>
    <w:p w14:paraId="4C50369F" w14:textId="77777777" w:rsidR="008D116E" w:rsidRDefault="008D116E" w:rsidP="008D116E">
      <w:pPr>
        <w:widowControl/>
        <w:autoSpaceDE w:val="0"/>
        <w:autoSpaceDN w:val="0"/>
        <w:adjustRightInd w:val="0"/>
        <w:jc w:val="left"/>
        <w:rPr>
          <w:rFonts w:ascii="ヒラギノ明朝 ProN W3" w:eastAsia="ヒラギノ明朝 ProN W3" w:hAnsi="Arial" w:cs="ヒラギノ明朝 ProN W3"/>
          <w:color w:val="1A1A1A"/>
          <w:kern w:val="0"/>
          <w:sz w:val="21"/>
          <w:szCs w:val="21"/>
        </w:rPr>
      </w:pPr>
    </w:p>
    <w:p w14:paraId="64A8B694" w14:textId="1C2D8762" w:rsidR="008D116E" w:rsidRPr="008D116E" w:rsidRDefault="008D116E" w:rsidP="008D116E">
      <w:pPr>
        <w:widowControl/>
        <w:autoSpaceDE w:val="0"/>
        <w:autoSpaceDN w:val="0"/>
        <w:adjustRightInd w:val="0"/>
        <w:jc w:val="left"/>
        <w:rPr>
          <w:rFonts w:ascii="ヒラギノ明朝 ProN W3" w:eastAsia="ヒラギノ明朝 ProN W3" w:hAnsi="Arial" w:cs="ヒラギノ明朝 ProN W3"/>
          <w:color w:val="1A1A1A"/>
          <w:kern w:val="0"/>
          <w:sz w:val="21"/>
          <w:szCs w:val="21"/>
        </w:rPr>
      </w:pPr>
      <w:r>
        <w:rPr>
          <w:rFonts w:ascii="ヒラギノ明朝 ProN W3" w:eastAsia="ヒラギノ明朝 ProN W3" w:hAnsi="Arial" w:cs="ヒラギノ明朝 ProN W3" w:hint="eastAsia"/>
          <w:color w:val="1A1A1A"/>
          <w:kern w:val="0"/>
          <w:sz w:val="21"/>
          <w:szCs w:val="21"/>
        </w:rPr>
        <w:t>＝討議＝</w:t>
      </w:r>
    </w:p>
    <w:p w14:paraId="771B5B81" w14:textId="043FDDD7" w:rsidR="005C0BE3" w:rsidRPr="008D116E" w:rsidRDefault="005C0BE3" w:rsidP="008D116E">
      <w:pPr>
        <w:pStyle w:val="a3"/>
        <w:widowControl/>
        <w:numPr>
          <w:ilvl w:val="0"/>
          <w:numId w:val="1"/>
        </w:numPr>
        <w:autoSpaceDE w:val="0"/>
        <w:autoSpaceDN w:val="0"/>
        <w:adjustRightInd w:val="0"/>
        <w:ind w:leftChars="0"/>
        <w:jc w:val="left"/>
        <w:rPr>
          <w:rFonts w:ascii="ヒラギノ明朝 ProN W3" w:eastAsia="ヒラギノ明朝 ProN W3" w:hAnsi="Arial" w:cs="ヒラギノ明朝 ProN W3"/>
          <w:color w:val="1A1A1A"/>
          <w:kern w:val="0"/>
          <w:sz w:val="21"/>
          <w:szCs w:val="21"/>
        </w:rPr>
      </w:pPr>
      <w:r w:rsidRPr="008D116E">
        <w:rPr>
          <w:rFonts w:ascii="ヒラギノ明朝 ProN W3" w:eastAsia="ヒラギノ明朝 ProN W3" w:hAnsi="Arial" w:cs="ヒラギノ明朝 ProN W3" w:hint="eastAsia"/>
          <w:color w:val="1A1A1A"/>
          <w:kern w:val="0"/>
          <w:sz w:val="21"/>
          <w:szCs w:val="21"/>
        </w:rPr>
        <w:t>瞑想によるアフターエフェクト（「自己感」の変容、無我、思い通り）についての問い</w:t>
      </w:r>
    </w:p>
    <w:p w14:paraId="01B47D84" w14:textId="270305DC" w:rsidR="008D116E" w:rsidRPr="008D116E" w:rsidRDefault="008D116E" w:rsidP="008D116E">
      <w:pPr>
        <w:pStyle w:val="a3"/>
        <w:widowControl/>
        <w:autoSpaceDE w:val="0"/>
        <w:autoSpaceDN w:val="0"/>
        <w:adjustRightInd w:val="0"/>
        <w:ind w:leftChars="0" w:left="360"/>
        <w:jc w:val="left"/>
        <w:rPr>
          <w:rFonts w:ascii="ヒラギノ明朝 ProN W3" w:eastAsia="ヒラギノ明朝 ProN W3" w:hAnsi="Arial" w:cs="ヒラギノ明朝 ProN W3"/>
          <w:color w:val="1A1A1A"/>
          <w:kern w:val="0"/>
          <w:sz w:val="21"/>
          <w:szCs w:val="21"/>
        </w:rPr>
      </w:pPr>
      <w:r>
        <w:rPr>
          <w:rFonts w:ascii="ヒラギノ明朝 ProN W3" w:eastAsia="ヒラギノ明朝 ProN W3" w:hAnsi="Arial" w:cs="ヒラギノ明朝 ProN W3" w:hint="eastAsia"/>
          <w:color w:val="1A1A1A"/>
          <w:kern w:val="0"/>
          <w:sz w:val="21"/>
          <w:szCs w:val="21"/>
        </w:rPr>
        <w:t>達人は「無心」でいながら還ってくる</w:t>
      </w:r>
    </w:p>
    <w:p w14:paraId="36A8D7F9" w14:textId="0C21E4F9" w:rsidR="005C0BE3" w:rsidRPr="005C0BE3" w:rsidRDefault="008D116E" w:rsidP="005C0BE3">
      <w:pPr>
        <w:widowControl/>
        <w:autoSpaceDE w:val="0"/>
        <w:autoSpaceDN w:val="0"/>
        <w:adjustRightInd w:val="0"/>
        <w:jc w:val="left"/>
        <w:rPr>
          <w:rFonts w:ascii="ヒラギノ明朝 ProN W3" w:eastAsia="ヒラギノ明朝 ProN W3" w:hAnsi="Arial" w:cs="ヒラギノ明朝 ProN W3"/>
          <w:color w:val="1A1A1A"/>
          <w:kern w:val="0"/>
          <w:sz w:val="21"/>
          <w:szCs w:val="21"/>
        </w:rPr>
      </w:pPr>
      <w:r>
        <w:rPr>
          <w:rFonts w:ascii="ヒラギノ明朝 ProN W3" w:eastAsia="ヒラギノ明朝 ProN W3" w:hAnsi="Arial" w:cs="ヒラギノ明朝 ProN W3" w:hint="eastAsia"/>
          <w:color w:val="1A1A1A"/>
          <w:kern w:val="0"/>
          <w:sz w:val="21"/>
          <w:szCs w:val="21"/>
        </w:rPr>
        <w:t>○</w:t>
      </w:r>
      <w:r w:rsidR="005C0BE3" w:rsidRPr="005C0BE3">
        <w:rPr>
          <w:rFonts w:ascii="ヒラギノ明朝 ProN W3" w:eastAsia="ヒラギノ明朝 ProN W3" w:hAnsi="Arial" w:cs="ヒラギノ明朝 ProN W3" w:hint="eastAsia"/>
          <w:color w:val="1A1A1A"/>
          <w:kern w:val="0"/>
          <w:sz w:val="21"/>
          <w:szCs w:val="21"/>
        </w:rPr>
        <w:t>体験的理解の</w:t>
      </w:r>
      <w:r w:rsidR="005C0BE3">
        <w:rPr>
          <w:rFonts w:ascii="ヒラギノ明朝 ProN W3" w:eastAsia="ヒラギノ明朝 ProN W3" w:hAnsi="Arial" w:cs="ヒラギノ明朝 ProN W3" w:hint="eastAsia"/>
          <w:color w:val="1A1A1A"/>
          <w:kern w:val="0"/>
          <w:sz w:val="21"/>
          <w:szCs w:val="21"/>
        </w:rPr>
        <w:t>事柄を、根本的に身体図式が組直され</w:t>
      </w:r>
      <w:r w:rsidR="005C0BE3" w:rsidRPr="005C0BE3">
        <w:rPr>
          <w:rFonts w:ascii="ヒラギノ明朝 ProN W3" w:eastAsia="ヒラギノ明朝 ProN W3" w:hAnsi="Arial" w:cs="ヒラギノ明朝 ProN W3" w:hint="eastAsia"/>
          <w:color w:val="1A1A1A"/>
          <w:kern w:val="0"/>
          <w:sz w:val="21"/>
          <w:szCs w:val="21"/>
        </w:rPr>
        <w:t>全体的に変化するなか</w:t>
      </w:r>
      <w:r w:rsidR="005C0BE3">
        <w:rPr>
          <w:rFonts w:ascii="ヒラギノ明朝 ProN W3" w:eastAsia="ヒラギノ明朝 ProN W3" w:hAnsi="Arial" w:cs="ヒラギノ明朝 ProN W3" w:hint="eastAsia"/>
          <w:color w:val="1A1A1A"/>
          <w:kern w:val="0"/>
          <w:sz w:val="21"/>
          <w:szCs w:val="21"/>
        </w:rPr>
        <w:t>、</w:t>
      </w:r>
      <w:r w:rsidR="005C0BE3" w:rsidRPr="005C0BE3">
        <w:rPr>
          <w:rFonts w:ascii="ヒラギノ明朝 ProN W3" w:eastAsia="ヒラギノ明朝 ProN W3" w:hAnsi="Arial" w:cs="ヒラギノ明朝 ProN W3" w:hint="eastAsia"/>
          <w:color w:val="1A1A1A"/>
          <w:kern w:val="0"/>
          <w:sz w:val="21"/>
          <w:szCs w:val="21"/>
        </w:rPr>
        <w:t>どのように語るか（【事後の悟り】【最適解】）</w:t>
      </w:r>
    </w:p>
    <w:p w14:paraId="23B5646B" w14:textId="71A6F5B4" w:rsidR="005A35AB" w:rsidRDefault="009B040B" w:rsidP="008D116E">
      <w:pPr>
        <w:rPr>
          <w:sz w:val="21"/>
          <w:szCs w:val="21"/>
        </w:rPr>
      </w:pPr>
      <w:r>
        <w:rPr>
          <w:rFonts w:hint="eastAsia"/>
          <w:sz w:val="21"/>
          <w:szCs w:val="21"/>
        </w:rPr>
        <w:t>○技巧、技術の力（アジア的）⇔コンセプト・ルールを作り遊ぶ・ひらめく力（フランス的）</w:t>
      </w:r>
    </w:p>
    <w:p w14:paraId="2D2CDDF9" w14:textId="6CB8C081" w:rsidR="009B040B" w:rsidRDefault="009B040B" w:rsidP="008D116E">
      <w:pPr>
        <w:rPr>
          <w:sz w:val="21"/>
          <w:szCs w:val="21"/>
        </w:rPr>
      </w:pPr>
      <w:r>
        <w:rPr>
          <w:rFonts w:hint="eastAsia"/>
          <w:sz w:val="21"/>
          <w:szCs w:val="21"/>
        </w:rPr>
        <w:t>「うまい</w:t>
      </w:r>
      <w:r>
        <w:rPr>
          <w:sz w:val="21"/>
          <w:szCs w:val="21"/>
        </w:rPr>
        <w:t>/</w:t>
      </w:r>
      <w:r>
        <w:rPr>
          <w:rFonts w:hint="eastAsia"/>
          <w:sz w:val="21"/>
          <w:szCs w:val="21"/>
        </w:rPr>
        <w:t>下手」の枠組みではなく、事象を命題的に宙づりにして哲学的に揺さぶるアピール力</w:t>
      </w:r>
    </w:p>
    <w:p w14:paraId="4DB38813" w14:textId="1670AF49" w:rsidR="009B040B" w:rsidRPr="008D116E" w:rsidRDefault="009B040B" w:rsidP="008D116E">
      <w:pPr>
        <w:rPr>
          <w:sz w:val="21"/>
          <w:szCs w:val="21"/>
        </w:rPr>
      </w:pPr>
      <w:bookmarkStart w:id="0" w:name="_GoBack"/>
      <w:bookmarkEnd w:id="0"/>
    </w:p>
    <w:sectPr w:rsidR="009B040B" w:rsidRPr="008D116E" w:rsidSect="00CD0A3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AE1"/>
    <w:multiLevelType w:val="hybridMultilevel"/>
    <w:tmpl w:val="B63CBBEC"/>
    <w:lvl w:ilvl="0" w:tplc="7328410C">
      <w:start w:val="12"/>
      <w:numFmt w:val="bullet"/>
      <w:lvlText w:val="※"/>
      <w:lvlJc w:val="left"/>
      <w:pPr>
        <w:ind w:left="1300" w:hanging="360"/>
      </w:pPr>
      <w:rPr>
        <w:rFonts w:ascii="ＭＳ 明朝" w:eastAsia="ＭＳ 明朝" w:hAnsi="ＭＳ 明朝" w:cstheme="minorBidi" w:hint="eastAsia"/>
        <w:color w:val="auto"/>
        <w:sz w:val="21"/>
      </w:rPr>
    </w:lvl>
    <w:lvl w:ilvl="1" w:tplc="0409000B" w:tentative="1">
      <w:start w:val="1"/>
      <w:numFmt w:val="bullet"/>
      <w:lvlText w:val=""/>
      <w:lvlJc w:val="left"/>
      <w:pPr>
        <w:ind w:left="1900" w:hanging="480"/>
      </w:pPr>
      <w:rPr>
        <w:rFonts w:ascii="Wingdings" w:hAnsi="Wingdings" w:hint="default"/>
      </w:rPr>
    </w:lvl>
    <w:lvl w:ilvl="2" w:tplc="0409000D" w:tentative="1">
      <w:start w:val="1"/>
      <w:numFmt w:val="bullet"/>
      <w:lvlText w:val=""/>
      <w:lvlJc w:val="left"/>
      <w:pPr>
        <w:ind w:left="2380" w:hanging="480"/>
      </w:pPr>
      <w:rPr>
        <w:rFonts w:ascii="Wingdings" w:hAnsi="Wingdings" w:hint="default"/>
      </w:rPr>
    </w:lvl>
    <w:lvl w:ilvl="3" w:tplc="04090001" w:tentative="1">
      <w:start w:val="1"/>
      <w:numFmt w:val="bullet"/>
      <w:lvlText w:val=""/>
      <w:lvlJc w:val="left"/>
      <w:pPr>
        <w:ind w:left="2860" w:hanging="480"/>
      </w:pPr>
      <w:rPr>
        <w:rFonts w:ascii="Wingdings" w:hAnsi="Wingdings" w:hint="default"/>
      </w:rPr>
    </w:lvl>
    <w:lvl w:ilvl="4" w:tplc="0409000B" w:tentative="1">
      <w:start w:val="1"/>
      <w:numFmt w:val="bullet"/>
      <w:lvlText w:val=""/>
      <w:lvlJc w:val="left"/>
      <w:pPr>
        <w:ind w:left="3340" w:hanging="480"/>
      </w:pPr>
      <w:rPr>
        <w:rFonts w:ascii="Wingdings" w:hAnsi="Wingdings" w:hint="default"/>
      </w:rPr>
    </w:lvl>
    <w:lvl w:ilvl="5" w:tplc="0409000D" w:tentative="1">
      <w:start w:val="1"/>
      <w:numFmt w:val="bullet"/>
      <w:lvlText w:val=""/>
      <w:lvlJc w:val="left"/>
      <w:pPr>
        <w:ind w:left="3820" w:hanging="480"/>
      </w:pPr>
      <w:rPr>
        <w:rFonts w:ascii="Wingdings" w:hAnsi="Wingdings" w:hint="default"/>
      </w:rPr>
    </w:lvl>
    <w:lvl w:ilvl="6" w:tplc="04090001" w:tentative="1">
      <w:start w:val="1"/>
      <w:numFmt w:val="bullet"/>
      <w:lvlText w:val=""/>
      <w:lvlJc w:val="left"/>
      <w:pPr>
        <w:ind w:left="4300" w:hanging="480"/>
      </w:pPr>
      <w:rPr>
        <w:rFonts w:ascii="Wingdings" w:hAnsi="Wingdings" w:hint="default"/>
      </w:rPr>
    </w:lvl>
    <w:lvl w:ilvl="7" w:tplc="0409000B" w:tentative="1">
      <w:start w:val="1"/>
      <w:numFmt w:val="bullet"/>
      <w:lvlText w:val=""/>
      <w:lvlJc w:val="left"/>
      <w:pPr>
        <w:ind w:left="4780" w:hanging="480"/>
      </w:pPr>
      <w:rPr>
        <w:rFonts w:ascii="Wingdings" w:hAnsi="Wingdings" w:hint="default"/>
      </w:rPr>
    </w:lvl>
    <w:lvl w:ilvl="8" w:tplc="0409000D" w:tentative="1">
      <w:start w:val="1"/>
      <w:numFmt w:val="bullet"/>
      <w:lvlText w:val=""/>
      <w:lvlJc w:val="left"/>
      <w:pPr>
        <w:ind w:left="5260" w:hanging="480"/>
      </w:pPr>
      <w:rPr>
        <w:rFonts w:ascii="Wingdings" w:hAnsi="Wingdings" w:hint="default"/>
      </w:rPr>
    </w:lvl>
  </w:abstractNum>
  <w:abstractNum w:abstractNumId="1">
    <w:nsid w:val="3730693C"/>
    <w:multiLevelType w:val="hybridMultilevel"/>
    <w:tmpl w:val="C60A0214"/>
    <w:lvl w:ilvl="0" w:tplc="74E4CB52">
      <w:start w:val="7"/>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D5525B6"/>
    <w:multiLevelType w:val="hybridMultilevel"/>
    <w:tmpl w:val="BA0606F6"/>
    <w:lvl w:ilvl="0" w:tplc="43D474D6">
      <w:start w:val="7"/>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C"/>
    <w:rsid w:val="0010692D"/>
    <w:rsid w:val="001916BF"/>
    <w:rsid w:val="00227BAC"/>
    <w:rsid w:val="002C5F10"/>
    <w:rsid w:val="0033525A"/>
    <w:rsid w:val="003C2D0A"/>
    <w:rsid w:val="003E7810"/>
    <w:rsid w:val="0049478A"/>
    <w:rsid w:val="005363F9"/>
    <w:rsid w:val="005A35AB"/>
    <w:rsid w:val="005C0BE3"/>
    <w:rsid w:val="006F58BC"/>
    <w:rsid w:val="007810BC"/>
    <w:rsid w:val="007A3C8E"/>
    <w:rsid w:val="00820203"/>
    <w:rsid w:val="00835916"/>
    <w:rsid w:val="008708C8"/>
    <w:rsid w:val="008D116E"/>
    <w:rsid w:val="009B040B"/>
    <w:rsid w:val="00AE0A5F"/>
    <w:rsid w:val="00B96F86"/>
    <w:rsid w:val="00CA35EE"/>
    <w:rsid w:val="00CD0A3E"/>
    <w:rsid w:val="00D81716"/>
    <w:rsid w:val="00F5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99AC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3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3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289</Words>
  <Characters>1652</Characters>
  <Application>Microsoft Macintosh Word</Application>
  <DocSecurity>0</DocSecurity>
  <Lines>13</Lines>
  <Paragraphs>3</Paragraphs>
  <ScaleCrop>false</ScaleCrop>
  <Company>401</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Monzen Ayaki</dc:creator>
  <cp:keywords/>
  <dc:description/>
  <cp:lastModifiedBy>Monzen Ayaki</cp:lastModifiedBy>
  <cp:revision>15</cp:revision>
  <dcterms:created xsi:type="dcterms:W3CDTF">2016-02-16T02:27:00Z</dcterms:created>
  <dcterms:modified xsi:type="dcterms:W3CDTF">2016-02-29T05:36:00Z</dcterms:modified>
</cp:coreProperties>
</file>