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E6" w:rsidRPr="00E75830" w:rsidRDefault="00E75830" w:rsidP="00E75830">
      <w:pPr>
        <w:jc w:val="center"/>
        <w:rPr>
          <w:rFonts w:hint="eastAsia"/>
          <w:b/>
          <w:sz w:val="24"/>
          <w:szCs w:val="24"/>
        </w:rPr>
      </w:pPr>
      <w:r>
        <w:rPr>
          <w:b/>
          <w:sz w:val="24"/>
          <w:szCs w:val="24"/>
        </w:rPr>
        <w:t>瞑想技法と現実対応能力</w:t>
      </w:r>
    </w:p>
    <w:p w:rsidR="00A112E2" w:rsidRDefault="00A112E2"/>
    <w:p w:rsidR="00A112E2" w:rsidRDefault="00E75830" w:rsidP="00E75830">
      <w:pPr>
        <w:jc w:val="right"/>
      </w:pPr>
      <w:r>
        <w:t>魚川祐司</w:t>
      </w:r>
    </w:p>
    <w:p w:rsidR="00A112E2" w:rsidRDefault="00A112E2"/>
    <w:p w:rsidR="00A112E2" w:rsidRDefault="00E75830">
      <w:r>
        <w:t>※</w:t>
      </w:r>
      <w:r>
        <w:t xml:space="preserve">　本発表における</w:t>
      </w:r>
      <w:r w:rsidR="00DB0442">
        <w:t>：</w:t>
      </w:r>
    </w:p>
    <w:p w:rsidR="00E75830" w:rsidRDefault="00E75830" w:rsidP="00E75830">
      <w:pPr>
        <w:ind w:leftChars="200" w:left="1470" w:hangingChars="500" w:hanging="1050"/>
        <w:rPr>
          <w:rFonts w:hint="eastAsia"/>
        </w:rPr>
      </w:pPr>
      <w:r>
        <w:t>「瞑想」</w:t>
      </w:r>
      <w:r>
        <w:t>→</w:t>
      </w:r>
      <w:r>
        <w:t>テーラワーダ（上座部）圏、とくにミャンマーおよびタイで実践されているウィパッサナー瞑想</w:t>
      </w:r>
    </w:p>
    <w:p w:rsidR="00A112E2" w:rsidRPr="00E75830" w:rsidRDefault="00E75830" w:rsidP="00E75830">
      <w:pPr>
        <w:ind w:left="1470" w:hangingChars="700" w:hanging="1470"/>
      </w:pPr>
      <w:r>
        <w:t xml:space="preserve">　　「現実」</w:t>
      </w:r>
      <w:r>
        <w:t>→</w:t>
      </w:r>
      <w:r>
        <w:t>物理的な現象・環境を基礎として、一定の範囲の人間集団（社会）が共有している文脈、およびそれに基づいた人々の振る舞い</w:t>
      </w:r>
    </w:p>
    <w:p w:rsidR="00A112E2" w:rsidRDefault="00A112E2"/>
    <w:p w:rsidR="00A112E2" w:rsidRPr="00D81783" w:rsidRDefault="00E75830">
      <w:pPr>
        <w:rPr>
          <w:b/>
        </w:rPr>
      </w:pPr>
      <w:r w:rsidRPr="00D81783">
        <w:rPr>
          <w:b/>
        </w:rPr>
        <w:t>1</w:t>
      </w:r>
      <w:r w:rsidRPr="00D81783">
        <w:rPr>
          <w:b/>
        </w:rPr>
        <w:t>．そもそも、瞑想とは現実に対応するためのものなのか？</w:t>
      </w:r>
    </w:p>
    <w:p w:rsidR="00E75830" w:rsidRDefault="00E75830"/>
    <w:p w:rsidR="00E75830" w:rsidRDefault="00F37218">
      <w:r>
        <w:t>・</w:t>
      </w:r>
      <w:r w:rsidR="00DB0442">
        <w:t>上述のような意味での「現実」に対応するとは、人間集団の関係性の中で形成されている文脈（物語）に適応し、その中で上手に機能する（適切に役割を演じる）ことを意味する。</w:t>
      </w:r>
    </w:p>
    <w:p w:rsidR="00DB0442" w:rsidRPr="00D81783" w:rsidRDefault="00DB0442">
      <w:pPr>
        <w:rPr>
          <w:rFonts w:hint="eastAsia"/>
        </w:rPr>
      </w:pPr>
      <w:r w:rsidRPr="00D81783">
        <w:t>→</w:t>
      </w:r>
      <w:r w:rsidRPr="00D81783">
        <w:t>これは、ゴータマ・ブッダの仏教の目標とするところではない。</w:t>
      </w:r>
    </w:p>
    <w:p w:rsidR="00A112E2" w:rsidRDefault="00A112E2"/>
    <w:p w:rsidR="00A112E2" w:rsidRDefault="00F37218">
      <w:r>
        <w:t>・</w:t>
      </w:r>
      <w:r w:rsidR="00DB0442">
        <w:t>ゴータマ・ブッダの仏教が目指すところは、「愛執のつくりだす全ての</w:t>
      </w:r>
      <w:r w:rsidR="009F076D">
        <w:t>物語から</w:t>
      </w:r>
      <w:r w:rsidR="00DB0442">
        <w:t>解放</w:t>
      </w:r>
      <w:r w:rsidR="009F076D">
        <w:t>されて、終わりなき不満足のサイクル</w:t>
      </w:r>
      <w:r w:rsidR="004C5EB5">
        <w:t>（苦）</w:t>
      </w:r>
      <w:r w:rsidR="009F076D">
        <w:t>から脱け出すこと</w:t>
      </w:r>
      <w:r w:rsidR="00DB0442">
        <w:t>」</w:t>
      </w:r>
      <w:r w:rsidR="00DB0442">
        <w:rPr>
          <w:rStyle w:val="a9"/>
        </w:rPr>
        <w:footnoteReference w:id="1"/>
      </w:r>
      <w:r w:rsidR="00DB0442">
        <w:t>であり、</w:t>
      </w:r>
      <w:r>
        <w:t>ゆえに、それは原理的・究極的な面から言えば、「現実対応能力」の上昇を志向するものではない。</w:t>
      </w:r>
    </w:p>
    <w:p w:rsidR="00F37218" w:rsidRDefault="00F37218"/>
    <w:p w:rsidR="0051406D" w:rsidRDefault="0051406D">
      <w:r>
        <w:t>・「心が煩悩に汚されず、思いが乱れず、善も悪も捨て去って、目覚めている人にとっては、恐れるものは存在しない」</w:t>
      </w:r>
      <w:r>
        <w:rPr>
          <w:rStyle w:val="a9"/>
        </w:rPr>
        <w:footnoteReference w:id="2"/>
      </w:r>
    </w:p>
    <w:p w:rsidR="0051406D" w:rsidRPr="00F37218" w:rsidRDefault="0051406D">
      <w:pPr>
        <w:rPr>
          <w:rFonts w:hint="eastAsia"/>
        </w:rPr>
      </w:pPr>
    </w:p>
    <w:p w:rsidR="00F37218" w:rsidRDefault="0051406D">
      <w:r>
        <w:rPr>
          <w:rFonts w:hint="eastAsia"/>
        </w:rPr>
        <w:t>・ただし、日本はもとより上座部圏でも、「現実」を生きるための方法・訓練として、瞑想を考える人たちはたくさんいる。</w:t>
      </w:r>
    </w:p>
    <w:p w:rsidR="0051406D" w:rsidRDefault="0051406D"/>
    <w:p w:rsidR="0051406D" w:rsidRDefault="0051406D"/>
    <w:p w:rsidR="00357804" w:rsidRDefault="00357804"/>
    <w:p w:rsidR="00357804" w:rsidRDefault="00357804"/>
    <w:p w:rsidR="00357804" w:rsidRDefault="00357804"/>
    <w:p w:rsidR="00357804" w:rsidRDefault="00357804"/>
    <w:p w:rsidR="00357804" w:rsidRDefault="00357804"/>
    <w:p w:rsidR="00357804" w:rsidRDefault="00357804"/>
    <w:p w:rsidR="00357804" w:rsidRDefault="00357804">
      <w:pPr>
        <w:rPr>
          <w:rFonts w:hint="eastAsia"/>
        </w:rPr>
      </w:pPr>
    </w:p>
    <w:p w:rsidR="00D81783" w:rsidRDefault="00D81783">
      <w:r>
        <w:lastRenderedPageBreak/>
        <w:t>2</w:t>
      </w:r>
      <w:r>
        <w:t>．</w:t>
      </w:r>
      <w:r w:rsidR="0066653B">
        <w:t>瞑想技法と現実対応能力の具体相</w:t>
      </w:r>
      <w:r w:rsidR="002A3807">
        <w:t>（</w:t>
      </w:r>
      <w:r w:rsidR="002A3807">
        <w:t>※</w:t>
      </w:r>
      <w:r w:rsidR="002A3807">
        <w:t xml:space="preserve">　諸説あります）</w:t>
      </w:r>
    </w:p>
    <w:p w:rsidR="0066653B" w:rsidRDefault="0066653B"/>
    <w:p w:rsidR="0066653B" w:rsidRDefault="0066653B">
      <w:r>
        <w:rPr>
          <w:rFonts w:hint="eastAsia"/>
        </w:rPr>
        <w:t>①</w:t>
      </w:r>
      <w:r>
        <w:t>パーアウッ瞑想センター（ミャンマー）</w:t>
      </w:r>
      <w:r w:rsidR="00824B6B">
        <w:rPr>
          <w:rStyle w:val="a9"/>
        </w:rPr>
        <w:footnoteReference w:id="3"/>
      </w:r>
    </w:p>
    <w:p w:rsidR="0066653B" w:rsidRDefault="0066653B">
      <w:r>
        <w:t>・</w:t>
      </w:r>
      <w:r w:rsidR="00824B6B">
        <w:t>サマタ瞑想で禅定を得た後にウィパッサナー瞑想を行う。</w:t>
      </w:r>
    </w:p>
    <w:p w:rsidR="00824B6B" w:rsidRPr="001D0E5B" w:rsidRDefault="00824B6B" w:rsidP="001D0E5B">
      <w:pPr>
        <w:rPr>
          <w:rFonts w:hint="eastAsia"/>
        </w:rPr>
      </w:pPr>
      <w:r w:rsidRPr="001D0E5B">
        <w:t>・</w:t>
      </w:r>
      <w:r w:rsidR="000F677A" w:rsidRPr="001D0E5B">
        <w:t>涅槃を</w:t>
      </w:r>
      <w:r w:rsidRPr="001D0E5B">
        <w:t>瞑想上の</w:t>
      </w:r>
      <w:r w:rsidR="00357804" w:rsidRPr="001D0E5B">
        <w:t>特定の</w:t>
      </w:r>
      <w:r w:rsidR="000F677A" w:rsidRPr="001D0E5B">
        <w:t>経験として</w:t>
      </w:r>
      <w:r w:rsidR="00357804" w:rsidRPr="001D0E5B">
        <w:t>明確に目標とし</w:t>
      </w:r>
      <w:r w:rsidRPr="001D0E5B">
        <w:t>、渇愛を滅尽して輪廻から解脱することを目指す。</w:t>
      </w:r>
    </w:p>
    <w:p w:rsidR="0066653B" w:rsidRPr="00824B6B" w:rsidRDefault="00824B6B">
      <w:r>
        <w:t>・</w:t>
      </w:r>
      <w:r w:rsidR="00357804">
        <w:t>現実対応能力は低くなりがち</w:t>
      </w:r>
    </w:p>
    <w:p w:rsidR="0066653B" w:rsidRDefault="0066653B"/>
    <w:p w:rsidR="00357804" w:rsidRDefault="00357804">
      <w:r>
        <w:rPr>
          <w:rFonts w:hint="eastAsia"/>
        </w:rPr>
        <w:t>②マハーシ瞑想センター</w:t>
      </w:r>
      <w:r>
        <w:t>（ミャンマー）</w:t>
      </w:r>
      <w:r w:rsidR="002A3807">
        <w:rPr>
          <w:rStyle w:val="a9"/>
        </w:rPr>
        <w:footnoteReference w:id="4"/>
      </w:r>
    </w:p>
    <w:p w:rsidR="00357804" w:rsidRDefault="00357804">
      <w:r>
        <w:t>・いま・ここにマインドフルであり続けるという、ウィパッサナー瞑想を修する。</w:t>
      </w:r>
    </w:p>
    <w:p w:rsidR="0066653B" w:rsidRDefault="00357804">
      <w:r>
        <w:t>・涅槃を</w:t>
      </w:r>
      <w:r w:rsidR="00B24217">
        <w:t>瞑想上の特定の経験として明確に目標とするが、</w:t>
      </w:r>
      <w:r w:rsidR="001D0E5B">
        <w:rPr>
          <w:rFonts w:hint="eastAsia"/>
        </w:rPr>
        <w:t>それに基づいて日常生活におけるマインドフルネスを保つことも重視する。</w:t>
      </w:r>
    </w:p>
    <w:p w:rsidR="0066653B" w:rsidRDefault="001D0E5B">
      <w:r>
        <w:rPr>
          <w:rFonts w:hint="eastAsia"/>
        </w:rPr>
        <w:t>・現実対応能力はそこそこ</w:t>
      </w:r>
    </w:p>
    <w:p w:rsidR="001D0E5B" w:rsidRDefault="001D0E5B"/>
    <w:p w:rsidR="001D0E5B" w:rsidRDefault="001D0E5B">
      <w:r>
        <w:rPr>
          <w:rFonts w:hint="eastAsia"/>
        </w:rPr>
        <w:t>③ワット・スカトー（タイ）</w:t>
      </w:r>
      <w:r>
        <w:rPr>
          <w:rStyle w:val="a9"/>
        </w:rPr>
        <w:footnoteReference w:id="5"/>
      </w:r>
    </w:p>
    <w:p w:rsidR="001D0E5B" w:rsidRDefault="001D0E5B">
      <w:r>
        <w:t>・「チャルーン・サティ」と呼ばれる手動瞑想によってウィパッサナーを行う。</w:t>
      </w:r>
    </w:p>
    <w:p w:rsidR="001D0E5B" w:rsidRDefault="001D0E5B">
      <w:r>
        <w:t>・ただ「いま・ここ」に意識を向け続けることを重視し、瞑想上の特定の経験としての涅槃については必ずしも重視しない。</w:t>
      </w:r>
    </w:p>
    <w:p w:rsidR="001D0E5B" w:rsidRDefault="001D0E5B">
      <w:r>
        <w:t>・現実対応能力は高い。</w:t>
      </w:r>
    </w:p>
    <w:p w:rsidR="001D0E5B" w:rsidRDefault="001D0E5B"/>
    <w:p w:rsidR="001D0E5B" w:rsidRDefault="001D0E5B">
      <w:pPr>
        <w:rPr>
          <w:rFonts w:hint="eastAsia"/>
        </w:rPr>
      </w:pPr>
      <w:r>
        <w:rPr>
          <w:rFonts w:hint="eastAsia"/>
        </w:rPr>
        <w:t xml:space="preserve">cf. </w:t>
      </w:r>
      <w:r>
        <w:rPr>
          <w:rFonts w:hint="eastAsia"/>
        </w:rPr>
        <w:t>シュエウーミン、タンマガーイ？</w:t>
      </w:r>
    </w:p>
    <w:p w:rsidR="00D81783" w:rsidRPr="00DB0442" w:rsidRDefault="00D81783">
      <w:pPr>
        <w:rPr>
          <w:rFonts w:hint="eastAsia"/>
        </w:rPr>
      </w:pPr>
    </w:p>
    <w:p w:rsidR="00A112E2" w:rsidRDefault="001D0E5B">
      <w:pPr>
        <w:rPr>
          <w:rFonts w:hint="eastAsia"/>
        </w:rPr>
      </w:pPr>
      <w:r>
        <w:t>◎</w:t>
      </w:r>
      <w:r>
        <w:t xml:space="preserve">　涅槃という出世間の境地を瞑想上の経験として目指す志向性が高まるほどに現実対応能力は下がり、瞑想技法の</w:t>
      </w:r>
      <w:r w:rsidR="0053195C">
        <w:t>具象性が高まるほどに現実対応能力は上がる？</w:t>
      </w:r>
      <w:bookmarkStart w:id="0" w:name="_GoBack"/>
      <w:bookmarkEnd w:id="0"/>
    </w:p>
    <w:p w:rsidR="00A112E2" w:rsidRDefault="00A112E2"/>
    <w:p w:rsidR="00A112E2" w:rsidRDefault="00A112E2">
      <w:pPr>
        <w:rPr>
          <w:rFonts w:hint="eastAsia"/>
        </w:rPr>
      </w:pPr>
    </w:p>
    <w:sectPr w:rsidR="00A112E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D1" w:rsidRDefault="00D318D1" w:rsidP="00E75830">
      <w:r>
        <w:separator/>
      </w:r>
    </w:p>
  </w:endnote>
  <w:endnote w:type="continuationSeparator" w:id="0">
    <w:p w:rsidR="00D318D1" w:rsidRDefault="00D318D1" w:rsidP="00E7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D1" w:rsidRDefault="00D318D1" w:rsidP="00E75830">
      <w:r>
        <w:separator/>
      </w:r>
    </w:p>
  </w:footnote>
  <w:footnote w:type="continuationSeparator" w:id="0">
    <w:p w:rsidR="00D318D1" w:rsidRDefault="00D318D1" w:rsidP="00E75830">
      <w:r>
        <w:continuationSeparator/>
      </w:r>
    </w:p>
  </w:footnote>
  <w:footnote w:id="1">
    <w:p w:rsidR="009F076D" w:rsidRPr="009F076D" w:rsidRDefault="00DB0442">
      <w:pPr>
        <w:pStyle w:val="a7"/>
        <w:rPr>
          <w:rFonts w:hint="eastAsia"/>
        </w:rPr>
      </w:pPr>
      <w:r>
        <w:rPr>
          <w:rStyle w:val="a9"/>
        </w:rPr>
        <w:footnoteRef/>
      </w:r>
      <w:r>
        <w:t xml:space="preserve"> </w:t>
      </w:r>
      <w:r w:rsidR="009F076D">
        <w:t>魚川祐司『仏教思想のゼロポイント』（新潮社）</w:t>
      </w:r>
      <w:r w:rsidR="009F076D">
        <w:rPr>
          <w:rFonts w:hint="eastAsia"/>
        </w:rPr>
        <w:t>2015</w:t>
      </w:r>
      <w:r w:rsidR="009F076D">
        <w:t>年、</w:t>
      </w:r>
      <w:r w:rsidR="009F076D">
        <w:rPr>
          <w:rFonts w:hint="eastAsia"/>
        </w:rPr>
        <w:t>p.65ff</w:t>
      </w:r>
    </w:p>
  </w:footnote>
  <w:footnote w:id="2">
    <w:p w:rsidR="0051406D" w:rsidRDefault="0051406D">
      <w:pPr>
        <w:pStyle w:val="a7"/>
        <w:rPr>
          <w:rFonts w:hint="eastAsia"/>
        </w:rPr>
      </w:pPr>
      <w:r>
        <w:rPr>
          <w:rStyle w:val="a9"/>
        </w:rPr>
        <w:footnoteRef/>
      </w:r>
      <w:r>
        <w:t xml:space="preserve"> </w:t>
      </w:r>
      <w:r>
        <w:rPr>
          <w:rFonts w:hint="eastAsia"/>
        </w:rPr>
        <w:t>『ダンマパダ』第</w:t>
      </w:r>
      <w:r>
        <w:rPr>
          <w:rFonts w:hint="eastAsia"/>
        </w:rPr>
        <w:t>39</w:t>
      </w:r>
      <w:r>
        <w:rPr>
          <w:rFonts w:hint="eastAsia"/>
        </w:rPr>
        <w:t>偈</w:t>
      </w:r>
    </w:p>
  </w:footnote>
  <w:footnote w:id="3">
    <w:p w:rsidR="00824B6B" w:rsidRDefault="00824B6B">
      <w:pPr>
        <w:pStyle w:val="a7"/>
        <w:rPr>
          <w:rFonts w:hint="eastAsia"/>
        </w:rPr>
      </w:pPr>
      <w:r>
        <w:rPr>
          <w:rStyle w:val="a9"/>
        </w:rPr>
        <w:footnoteRef/>
      </w:r>
      <w:r>
        <w:t xml:space="preserve"> </w:t>
      </w:r>
      <w:r w:rsidR="002A3807">
        <w:t xml:space="preserve">cf. </w:t>
      </w:r>
      <w:r>
        <w:t xml:space="preserve">The Pa-Auk </w:t>
      </w:r>
      <w:proofErr w:type="spellStart"/>
      <w:r>
        <w:t>Tawya</w:t>
      </w:r>
      <w:proofErr w:type="spellEnd"/>
      <w:r>
        <w:t xml:space="preserve"> </w:t>
      </w:r>
      <w:proofErr w:type="spellStart"/>
      <w:r>
        <w:t>Sayadaw</w:t>
      </w:r>
      <w:proofErr w:type="spellEnd"/>
      <w:r>
        <w:t xml:space="preserve">. </w:t>
      </w:r>
      <w:r w:rsidRPr="00824B6B">
        <w:rPr>
          <w:i/>
        </w:rPr>
        <w:t>Knowing and Seeing</w:t>
      </w:r>
      <w:r>
        <w:t>, p.222 (</w:t>
      </w:r>
      <w:r w:rsidRPr="00824B6B">
        <w:t>http://www.paaukforestmonastery.org/books/knowing_and_seeing_rev_ed.pdf</w:t>
      </w:r>
      <w:r>
        <w:t xml:space="preserve"> )</w:t>
      </w:r>
    </w:p>
  </w:footnote>
  <w:footnote w:id="4">
    <w:p w:rsidR="002A3807" w:rsidRDefault="002A3807">
      <w:pPr>
        <w:pStyle w:val="a7"/>
        <w:rPr>
          <w:rFonts w:hint="eastAsia"/>
        </w:rPr>
      </w:pPr>
      <w:r>
        <w:rPr>
          <w:rStyle w:val="a9"/>
        </w:rPr>
        <w:footnoteRef/>
      </w:r>
      <w:r>
        <w:t xml:space="preserve"> cf. </w:t>
      </w:r>
      <w:r>
        <w:rPr>
          <w:rFonts w:hint="eastAsia"/>
        </w:rPr>
        <w:t>マハーシ長老著、ウ・ウィジャナンダー大僧正訳『ミャンマーの瞑想－ウィパッサナー観法』（アルマット）、</w:t>
      </w:r>
      <w:r>
        <w:rPr>
          <w:rFonts w:hint="eastAsia"/>
        </w:rPr>
        <w:t>2011</w:t>
      </w:r>
      <w:r>
        <w:rPr>
          <w:rFonts w:hint="eastAsia"/>
        </w:rPr>
        <w:t>年</w:t>
      </w:r>
    </w:p>
  </w:footnote>
  <w:footnote w:id="5">
    <w:p w:rsidR="001D0E5B" w:rsidRDefault="001D0E5B">
      <w:pPr>
        <w:pStyle w:val="a7"/>
        <w:rPr>
          <w:rFonts w:hint="eastAsia"/>
        </w:rPr>
      </w:pPr>
      <w:r>
        <w:rPr>
          <w:rStyle w:val="a9"/>
        </w:rPr>
        <w:footnoteRef/>
      </w:r>
      <w:r>
        <w:t xml:space="preserve"> cf. </w:t>
      </w:r>
      <w:r>
        <w:t>プラユキ・ナラテボー</w:t>
      </w:r>
      <w:r>
        <w:rPr>
          <w:rFonts w:hint="eastAsia"/>
        </w:rPr>
        <w:t>『「気づきの瞑想」を生きる－タイで出家した日本人僧の物語』（佼成出版社）、</w:t>
      </w:r>
      <w:r>
        <w:rPr>
          <w:rFonts w:hint="eastAsia"/>
        </w:rPr>
        <w:t>2009</w:t>
      </w:r>
      <w:r>
        <w:rPr>
          <w:rFonts w:hint="eastAsia"/>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830" w:rsidRPr="00E75830" w:rsidRDefault="00E75830">
    <w:pPr>
      <w:pStyle w:val="a3"/>
    </w:pPr>
    <w:r w:rsidRPr="00E75830">
      <w:rPr>
        <w:rFonts w:hint="eastAsia"/>
      </w:rPr>
      <w:t>第</w:t>
    </w:r>
    <w:r w:rsidRPr="00E75830">
      <w:rPr>
        <w:rFonts w:hint="eastAsia"/>
      </w:rPr>
      <w:t>41</w:t>
    </w:r>
    <w:r w:rsidRPr="00E75830">
      <w:rPr>
        <w:rFonts w:hint="eastAsia"/>
      </w:rPr>
      <w:t>回身心変容技法＆ワザ学研究会発表・資料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2"/>
    <w:rsid w:val="00000348"/>
    <w:rsid w:val="000F677A"/>
    <w:rsid w:val="001D0E5B"/>
    <w:rsid w:val="002A3807"/>
    <w:rsid w:val="00357804"/>
    <w:rsid w:val="003C65AC"/>
    <w:rsid w:val="004C5EB5"/>
    <w:rsid w:val="004E2DE2"/>
    <w:rsid w:val="0051406D"/>
    <w:rsid w:val="0053195C"/>
    <w:rsid w:val="0066653B"/>
    <w:rsid w:val="00824B6B"/>
    <w:rsid w:val="009F076D"/>
    <w:rsid w:val="00A112E2"/>
    <w:rsid w:val="00B24217"/>
    <w:rsid w:val="00D318D1"/>
    <w:rsid w:val="00D81783"/>
    <w:rsid w:val="00DB0442"/>
    <w:rsid w:val="00DC7FE6"/>
    <w:rsid w:val="00E75830"/>
    <w:rsid w:val="00F37218"/>
    <w:rsid w:val="00F8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4816D9-E824-4C17-BC51-B657160C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830"/>
    <w:pPr>
      <w:tabs>
        <w:tab w:val="center" w:pos="4252"/>
        <w:tab w:val="right" w:pos="8504"/>
      </w:tabs>
      <w:snapToGrid w:val="0"/>
    </w:pPr>
  </w:style>
  <w:style w:type="character" w:customStyle="1" w:styleId="a4">
    <w:name w:val="ヘッダー (文字)"/>
    <w:basedOn w:val="a0"/>
    <w:link w:val="a3"/>
    <w:uiPriority w:val="99"/>
    <w:rsid w:val="00E75830"/>
  </w:style>
  <w:style w:type="paragraph" w:styleId="a5">
    <w:name w:val="footer"/>
    <w:basedOn w:val="a"/>
    <w:link w:val="a6"/>
    <w:uiPriority w:val="99"/>
    <w:unhideWhenUsed/>
    <w:rsid w:val="00E75830"/>
    <w:pPr>
      <w:tabs>
        <w:tab w:val="center" w:pos="4252"/>
        <w:tab w:val="right" w:pos="8504"/>
      </w:tabs>
      <w:snapToGrid w:val="0"/>
    </w:pPr>
  </w:style>
  <w:style w:type="character" w:customStyle="1" w:styleId="a6">
    <w:name w:val="フッター (文字)"/>
    <w:basedOn w:val="a0"/>
    <w:link w:val="a5"/>
    <w:uiPriority w:val="99"/>
    <w:rsid w:val="00E75830"/>
  </w:style>
  <w:style w:type="paragraph" w:styleId="a7">
    <w:name w:val="footnote text"/>
    <w:basedOn w:val="a"/>
    <w:link w:val="a8"/>
    <w:uiPriority w:val="99"/>
    <w:semiHidden/>
    <w:unhideWhenUsed/>
    <w:rsid w:val="00DB0442"/>
    <w:pPr>
      <w:snapToGrid w:val="0"/>
      <w:jc w:val="left"/>
    </w:pPr>
  </w:style>
  <w:style w:type="character" w:customStyle="1" w:styleId="a8">
    <w:name w:val="脚注文字列 (文字)"/>
    <w:basedOn w:val="a0"/>
    <w:link w:val="a7"/>
    <w:uiPriority w:val="99"/>
    <w:semiHidden/>
    <w:rsid w:val="00DB0442"/>
  </w:style>
  <w:style w:type="character" w:styleId="a9">
    <w:name w:val="footnote reference"/>
    <w:basedOn w:val="a0"/>
    <w:uiPriority w:val="99"/>
    <w:semiHidden/>
    <w:unhideWhenUsed/>
    <w:rsid w:val="00DB0442"/>
    <w:rPr>
      <w:vertAlign w:val="superscript"/>
    </w:rPr>
  </w:style>
  <w:style w:type="character" w:styleId="aa">
    <w:name w:val="Hyperlink"/>
    <w:basedOn w:val="a0"/>
    <w:uiPriority w:val="99"/>
    <w:unhideWhenUsed/>
    <w:rsid w:val="00824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676C4-521C-442A-B14A-EA953278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魚川祐司</dc:creator>
  <cp:keywords/>
  <dc:description/>
  <cp:lastModifiedBy>魚川祐司</cp:lastModifiedBy>
  <cp:revision>12</cp:revision>
  <dcterms:created xsi:type="dcterms:W3CDTF">2015-11-25T10:27:00Z</dcterms:created>
  <dcterms:modified xsi:type="dcterms:W3CDTF">2015-11-25T11:39:00Z</dcterms:modified>
</cp:coreProperties>
</file>